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7B6" w:rsidRPr="005A17B6" w:rsidRDefault="005A17B6" w:rsidP="005A17B6">
      <w:pPr>
        <w:numPr>
          <w:ilvl w:val="1"/>
          <w:numId w:val="0"/>
        </w:numPr>
        <w:spacing w:after="0"/>
        <w:jc w:val="center"/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32"/>
          <w:szCs w:val="32"/>
          <w:lang w:val="en-US"/>
        </w:rPr>
      </w:pPr>
      <w:r w:rsidRPr="005A17B6"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32"/>
          <w:szCs w:val="32"/>
          <w:lang w:val="uk-UA"/>
        </w:rPr>
        <w:t>Презентація досвіду вчителя української мови й літератури Калуської загальноосвітньої</w:t>
      </w:r>
    </w:p>
    <w:p w:rsidR="005A17B6" w:rsidRPr="005A17B6" w:rsidRDefault="005A17B6" w:rsidP="005A17B6">
      <w:pPr>
        <w:numPr>
          <w:ilvl w:val="1"/>
          <w:numId w:val="0"/>
        </w:numPr>
        <w:spacing w:after="0"/>
        <w:jc w:val="center"/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32"/>
          <w:szCs w:val="32"/>
        </w:rPr>
      </w:pPr>
      <w:r w:rsidRPr="005A17B6"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32"/>
          <w:szCs w:val="32"/>
          <w:lang w:val="uk-UA"/>
        </w:rPr>
        <w:t xml:space="preserve"> школи І-ІІІ ступенів №7 Кохан Галини Яремівни</w:t>
      </w:r>
    </w:p>
    <w:p w:rsidR="008A159A" w:rsidRPr="000164CB" w:rsidRDefault="008A159A">
      <w:pPr>
        <w:rPr>
          <w:rFonts w:ascii="Times New Roman" w:hAnsi="Times New Roman" w:cs="Times New Roman"/>
          <w:sz w:val="28"/>
          <w:szCs w:val="28"/>
        </w:rPr>
      </w:pPr>
    </w:p>
    <w:p w:rsidR="005A17B6" w:rsidRPr="000164CB" w:rsidRDefault="005A17B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A17B6" w:rsidRPr="005A17B6" w:rsidRDefault="005A17B6" w:rsidP="005A17B6">
      <w:pPr>
        <w:pBdr>
          <w:bottom w:val="single" w:sz="8" w:space="4" w:color="4F81BD" w:themeColor="accent1"/>
        </w:pBdr>
        <w:spacing w:after="300" w:line="240" w:lineRule="auto"/>
        <w:contextualSpacing/>
        <w:jc w:val="both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6"/>
          <w:szCs w:val="36"/>
          <w:lang w:val="uk-UA"/>
        </w:rPr>
      </w:pPr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6"/>
          <w:szCs w:val="36"/>
          <w:lang w:val="uk-UA"/>
        </w:rPr>
        <w:t>І</w:t>
      </w:r>
      <w:r w:rsidRPr="005A17B6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6"/>
          <w:szCs w:val="36"/>
          <w:lang w:val="uk-UA"/>
        </w:rPr>
        <w:t>. Опис досвіду</w:t>
      </w:r>
    </w:p>
    <w:p w:rsidR="005A17B6" w:rsidRPr="005A17B6" w:rsidRDefault="005A17B6" w:rsidP="005A17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17B6" w:rsidRPr="005A17B6" w:rsidRDefault="005A17B6" w:rsidP="005A17B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Людина не здатна навчити</w:t>
      </w:r>
    </w:p>
    <w:p w:rsidR="005A17B6" w:rsidRPr="005A17B6" w:rsidRDefault="005A17B6" w:rsidP="005A17B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іншу людину. Вона може тільки</w:t>
      </w:r>
    </w:p>
    <w:p w:rsidR="005A17B6" w:rsidRPr="005A17B6" w:rsidRDefault="005A17B6" w:rsidP="005A17B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допомогти їй знайти правду ...</w:t>
      </w:r>
    </w:p>
    <w:p w:rsidR="005A17B6" w:rsidRPr="005A17B6" w:rsidRDefault="005A17B6" w:rsidP="005A17B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Блаженний Аврелій </w:t>
      </w:r>
    </w:p>
    <w:p w:rsidR="005A17B6" w:rsidRPr="005A17B6" w:rsidRDefault="005A17B6" w:rsidP="005A17B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Августин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Навчити дітей бачити проблему, ставити запитання, висувати гіпотези, намагатися обґрунтувати свої погляди, і при цьому щоб у них не зникло бажання вчитися,― заповітна мрія вчителя. Тому, мабуть, сучасна освіта в школі має здійснюватися на рівні не тільки інформативного нагромадження знань школярем, а й навчання самостійно працювати над новим матеріалом, уміння аналізувати факти, формувати власну думку, аргументовано пояснювати свою позицію, тобто ставиться за мету не тільки дати знання, а й навчити учнів їх здобувати без чиєїсь допомоги, отже, мислити.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„Не вчи камінь котитися, просто прийми перешкоду―і він сам покотиться...”,</w:t>
      </w:r>
      <w:r w:rsidRPr="005A17B6">
        <w:rPr>
          <w:rFonts w:ascii="Vrinda" w:eastAsia="Times New Roman" w:hAnsi="Vrinda" w:cs="Vrinda"/>
          <w:sz w:val="28"/>
          <w:szCs w:val="28"/>
          <w:lang w:val="uk-UA" w:eastAsia="ru-RU"/>
        </w:rPr>
        <w:t>—</w:t>
      </w:r>
      <w:r w:rsidRPr="005A17B6">
        <w:rPr>
          <w:rFonts w:eastAsia="Times New Roman" w:cs="Vrinda"/>
          <w:sz w:val="28"/>
          <w:szCs w:val="28"/>
          <w:lang w:val="uk-UA"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зазначено в одному з трактатів Г. С. Сковороди. У висловлюванні філософа, на мою думку, криється основа великого мистецтва формування й розвитку особистості, людини з природними задатками, яка не терпить насильства, яка прагне зрозуміти себе, випробувати в різних видах діяльності, розвинути власні обдарування, самовдосконалитися. Завдання ж моє як учителя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створити умови, за яких природні здібності дитини знайдуть шлях до зовнішнього вияву, й скерувати їх у правильне русло. Сучасна ж педагогіка має прагнути до виховання вільної людини, здатної до саморозвитку, самореалізації й самоосвіти.</w:t>
      </w:r>
      <w:r w:rsidRPr="005A17B6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Відомий оратор і просвітитель Т. Вашингтон якось розповів повчальну історію про те, як корабель утратив управління й упродовж кількох днів блукав по морю, поки не зустрівся з іншим судном. Із корабля, що втратив курс, було подано сигнал: „Води, води, ми помираємо від спраги”. Із зустрічного  відповіли: „Наберіть води там, де знаходитесь”. Знову сигнал із корабля: „Води, води, пришліть нам води!” І знову у відповідь: „Наберіть там, де знаходитесь”. Нарешті, прислухавшись до поради, капітан наказав набрати води з океану. Вона виявилася прісною, кришталево чистою. З’ясувалось, що в цьому місці була течія з гирла ріки...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хочете пізнати людину? Прагнете розкрити її обдарування? Як це зробити?.. Відповідь одна: потрібно розпочати з того місця, де ви знаходитесь (з того, що маєте), з того, що поруч вас вже особистість...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С. Л. Рубінштейн, характеризуючи психологічну природу розумового процесу, вказував: “Мислити людина почина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є,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 в неї виникає потреба щось зрозуміти. Мислення зазвичай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починається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проблеми чи запитання, з подиву чи нерозуміння, з протиріччя” [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13; 101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Тому, на мою думку, саме проблемний підхід до навчання активізує процеси мислення, розвива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є пізнавальний інтерес в учнів.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Отже, змодельований урок за технологією проблемного навчання є </w:t>
      </w:r>
      <w:r w:rsidRPr="005A17B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актуальним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сьогоднішній день, оскільки провідною ідеєю є глибоке засвоєння навчального матеріалу й осмислення його, формування міжособистісних відносин в учнів, навчання радістю, успіхом, удачею під час пошуку й розв’язання проблемних питань.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Практична цінність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проблемного питання, над яким працюю, полягає в тому, щоб систематизувати науково-методичний матеріал щодо технології проблемного навчання, зосередити увагу на основному етапі уроку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проблемній ситуації, розмежувати переваги й недоліки технології, визначити продуктивні методи, прийоми й форми роботи.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роблемне навчання сприя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є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увати мені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такі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ціл</w:t>
      </w:r>
      <w:r w:rsidRPr="005A17B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5A1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формувати в учнів необхідну систему знань, умінь і навичок; 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• досягти високого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івня розвитку школярів, здатності до самонавчання, самоосвіти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розви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нути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мислення, творч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здібності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увати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особисті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сть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котра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вміє бачити, ставити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вирішувати нестандартні проблеми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того, щоб досягти визначеної мети, я поставила перед собою такі </w:t>
      </w:r>
      <w:r w:rsidRPr="005A17B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завдання:</w:t>
      </w:r>
    </w:p>
    <w:p w:rsidR="005A17B6" w:rsidRPr="005A17B6" w:rsidRDefault="005A17B6" w:rsidP="005A17B6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забезпечити компетентний виклад матеріалу; </w:t>
      </w:r>
    </w:p>
    <w:p w:rsidR="005A17B6" w:rsidRPr="005A17B6" w:rsidRDefault="005A17B6" w:rsidP="005A17B6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створити умови для саморозвитку будь-якого учня; </w:t>
      </w:r>
    </w:p>
    <w:p w:rsidR="005A17B6" w:rsidRPr="005A17B6" w:rsidRDefault="005A17B6" w:rsidP="005A17B6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мислити логічно, науково, творчо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17B6" w:rsidRPr="005A17B6" w:rsidRDefault="005A17B6" w:rsidP="005A17B6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стимулювати саморозвивальний аспект навчальної діяльності;</w:t>
      </w:r>
    </w:p>
    <w:p w:rsidR="005A17B6" w:rsidRPr="005A17B6" w:rsidRDefault="005A17B6" w:rsidP="005A17B6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сф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орму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вати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учнів навички пошукової, дослідницької діяльності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17B6" w:rsidRPr="005A17B6" w:rsidRDefault="005A17B6" w:rsidP="005A17B6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зр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обит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навчальний матеріал більш доказовим та переконливим для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школярів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увати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тільки знання, а знання-переконання, що слугує основою для формування наукового світогляду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17B6" w:rsidRPr="005A17B6" w:rsidRDefault="005A17B6" w:rsidP="005A17B6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сформувати в учня відповідальність за результат свого навчання;</w:t>
      </w:r>
    </w:p>
    <w:p w:rsidR="005A17B6" w:rsidRPr="005A17B6" w:rsidRDefault="005A17B6" w:rsidP="005A17B6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впливати на емоційний стан, формувати такі цінні почуття, як: упевненості у свої можливості, радість та задоволення від напруженої розумової діяльності.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Основні концепції технології проблемного навчання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основу проблемного навчання лягли ідеї американського психолога, філософа й педагога Дж. Дьюї (1859-1952), який у 1894 році заснував у Чикаго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ідну школу, в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котр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ій основу навчання складав не навчальний план, а ігри й трудова діяльність. Методи, прийоми, нові принципи навчання, що застосовувалися в цій школі, не були теоретично обгрунтовані та сформульовані у вигляді концепції, але набули поширення в 20-30 роках XX століття. 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Український педагогічний словник обґрунтовує проблемне навчання як «один із типів розвиваючого навчання, істотною відмінністю якого є зближення психології мислення людини з психологією навчання.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Проблемне навчання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найповніше відповідає завданням та розвитку творчого мислення учнів. Суть проблемного навчання полягає в пошуковій діяльності учнів, яка починається з постановки питань, розв’язання проблем і проблемних завдань, закладених у навчальних програмах і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ідручниках,―проблемному викладі й поясненні знань учителем,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різноманітній самостійній роботі учнів»¹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¹ Гончаренко С. Український педагогічний словник.―К.: Либідь, 1997.―С.27.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"Проблемним навчання називається не тому, що весь навчальний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 учні засвоюють лише шляхом самостійного вирішення проблем та відкриття нових понять. Тут є і пояснення вчителя, і репродуктивна діяльність учні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постановка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проблеми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, і виконання учнями вправ. Проте організація навчального процесу базується на принципі проблемності, а систематичне розв’язання навчальних проблем – характерна ознака такого типу навчання" [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13; 104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].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класифікацією Лернера І.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Я.[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5; 48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] до методів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проблемного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навчання належать: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1. Проблемний виклад знань.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Сутність його полягає в тому, що вчитель розкриває «ембріологію істини» конкретної науки, демонструє еталон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проблемного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мислення, коли 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ставить проблемні питання й сам їх вирішує (так, наприклад, на початку заняття можна запропонувати питання, яке стосувалося б теми уроку, але готової відповіді не дати одразу, а розповісти, як науковці прийшли до істини, повідомити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ізні гіпотези).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2. Частково-пошуковий (або евристичний) метод.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створює проблемну ситуацію, сам формулює проблему та залучає школярі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її вирішення.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цього педагог готує систему проблемних запитань, які опиратимуться на певну базу знань учнів, але викликатимуть інтелектуальні утруднення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школярів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вимагатимуть цілеспрямованого розумового пошуку.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Учитель спрямовує їх міркування, потім робить висновки, враховуючи відповіді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ітей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3. Пошуковий метод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полягає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тому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вчитель формує проблему, а школярі повністю самостійно її вирішують.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4. </w:t>
      </w:r>
      <w:proofErr w:type="gramStart"/>
      <w:r w:rsidRPr="005A17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Досл</w:t>
      </w:r>
      <w:proofErr w:type="gramEnd"/>
      <w:r w:rsidRPr="005A17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ідницький метод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передбачає, що учні самі, за умов проблемної ситуації, бачать проблему, формулюють її та вирішують. Це найскладніший для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школярів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метод,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який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вимагає виявлення їх активності, самостійності, творчих здібностей, бо «сформулювати, в чому питання, </w:t>
      </w:r>
      <w:r w:rsidRPr="005A17B6">
        <w:rPr>
          <w:rFonts w:ascii="Vrinda" w:eastAsia="Times New Roman" w:hAnsi="Vrinda" w:cs="Vrinda"/>
          <w:sz w:val="28"/>
          <w:szCs w:val="28"/>
          <w:lang w:eastAsia="ru-RU"/>
        </w:rPr>
        <w:t>-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означає вже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іднятися до свідомого розуміння», </w:t>
      </w:r>
      <w:r w:rsidRPr="005A17B6">
        <w:rPr>
          <w:rFonts w:ascii="Vrinda" w:eastAsia="Times New Roman" w:hAnsi="Vrinda" w:cs="Vrinda"/>
          <w:sz w:val="28"/>
          <w:szCs w:val="28"/>
          <w:lang w:eastAsia="ru-RU"/>
        </w:rPr>
        <w:t>-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зазначає психолог С.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Рубінштейн [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13;102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].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встановили психологи, проблемне навчання має ряд переваг: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навчає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мислити логічно, науково, творчо;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2) робить навчальний матеріал більш доказовим і переконливим для учнів, формує не тільки знання, а й знання–переконання, що слугу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ють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основою для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становле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ння наукового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ітогляду;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3) сприяє формуванню стійких знань, оскільки матеріал, самостійно здобутий учнем, міцно зберігається, а якщо забувається, то його дуже легко відтворити, повторивши хід міркування, доказу й аргументації;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4) впливає на емоційну сферу учнів, сприяє утвердженню таких рис характеру, як: упевненість у своїх силах, радість та задоволення від напруженої розумової праці;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формує в учнів елементарні навички пошукової,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ідницької діяльності;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6) активно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сприяє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ткові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позитивн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ого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ставлення, інтерес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до окремого навчального предмет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і до навчання взагалі.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слід зауважити, що значення проблемного навчання в тому, що воно допомагає підвищити у школярів пізнавальний інтерес до навчання, розвиває діалектичне мислення, робить істину доказовою, а знання – усвідомленими, формує активну, творчо думаючу особистість.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Структура проблемного навчання—це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ідовність, котра базується на певних кроках: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1)постановка викладачем навчально-проблемного завдання, створення для учні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проблемної ситуації;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усвідомлення проблеми, що виникла, визначення ряду завдань, у процесі вирішення яких учні опановують узагальненими способами набуття нових знань;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застосування 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визначених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способі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вирішення конкретних систем завдань.</w:t>
      </w:r>
      <w:r w:rsidRPr="005A1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Переваги проблемного навчання</w:t>
      </w:r>
      <w:r w:rsidRPr="005A17B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1.Високий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івень самостійності учня. 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2.Формування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ізнавального інтересу або особистісної мотивації школярем.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Можна виділити чотири головні умови успішності </w:t>
      </w:r>
      <w:proofErr w:type="gramStart"/>
      <w:r w:rsidRPr="005A1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проблемного</w:t>
      </w:r>
      <w:proofErr w:type="gramEnd"/>
      <w:r w:rsidRPr="005A1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навчання: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забезпечення достатньої мотивації, здатної викликати інтерес до змісту проблеми;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забезпечення посиленої роботи з проблемами, що виникають на кожному етапі (раціональне спі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вв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ідношення відомого й невідомого);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значущість інформації, одержуваної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вирішенні проблеми, для учня;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необхідність діалогічного й доброзичливого спілкування педагога з учнями.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Основні психологічні умови для успішного застосування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проблемного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навчання за В.Оконем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[11; 35]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полягають у тому, що проблемні ситуації мають</w:t>
      </w:r>
    </w:p>
    <w:p w:rsidR="005A17B6" w:rsidRPr="005A17B6" w:rsidRDefault="005A17B6" w:rsidP="005A17B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відповідати цілям формування системи знань; </w:t>
      </w:r>
    </w:p>
    <w:p w:rsidR="005A17B6" w:rsidRPr="005A17B6" w:rsidRDefault="005A17B6" w:rsidP="005A17B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бути доступними для учнів;</w:t>
      </w:r>
    </w:p>
    <w:p w:rsidR="005A17B6" w:rsidRPr="005A17B6" w:rsidRDefault="005A17B6" w:rsidP="005A17B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спонукати до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ізнавальної діяльності й активності; </w:t>
      </w:r>
    </w:p>
    <w:p w:rsidR="005A17B6" w:rsidRPr="005A17B6" w:rsidRDefault="005A17B6" w:rsidP="005A17B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завдання повинні бути такими, щоб учень не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іг виконати їх, опираючись на вже наявні знання, але достатніми для самостійного аналізу проблеми й знаходження невідомого. </w:t>
      </w:r>
    </w:p>
    <w:p w:rsidR="005A17B6" w:rsidRPr="005A17B6" w:rsidRDefault="005A17B6" w:rsidP="005A17B6">
      <w:pPr>
        <w:spacing w:after="0" w:line="360" w:lineRule="auto"/>
        <w:ind w:left="15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7B6" w:rsidRPr="005A17B6" w:rsidRDefault="005A17B6" w:rsidP="005A17B6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Основні форми проблемного навчання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 вітчизняній педагогіці розрізняють три основні форми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проблемного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навчання: </w:t>
      </w:r>
    </w:p>
    <w:p w:rsidR="005A17B6" w:rsidRPr="005A17B6" w:rsidRDefault="005A17B6" w:rsidP="005A17B6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проблемний виклад навчального матеріалу</w:t>
      </w:r>
      <w:r w:rsidRPr="005A17B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:</w:t>
      </w:r>
      <w:r w:rsidRPr="005A17B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монолог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ічному режимі лекції або діалогічному режимі семінару;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на лекції, коли вчитель ставить проблемні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питання, вибудовує проблемні завдання й сам їх вирішу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є;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учні лише подумки беруть участь у процесі пошуку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ішення; </w:t>
      </w:r>
    </w:p>
    <w:p w:rsidR="005A17B6" w:rsidRPr="005A17B6" w:rsidRDefault="005A17B6" w:rsidP="005A17B6">
      <w:pPr>
        <w:numPr>
          <w:ilvl w:val="0"/>
          <w:numId w:val="3"/>
        </w:numPr>
        <w:spacing w:after="0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частково-пошукова діяльність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виконанні експерименту, у ході проблемних семінарів, евристичних бесід. Учитель продумує систему проблемних питань, відповіді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які учень може почерпнути з наявної у нього бази знань, але при цьому питання повинні викликати інтелектуальні труднощі й цілеспрямований розумовий пошук. Педагог повинен пр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думати можливі «непрямі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ідказки» й навідні запитання, він сам підсумовує головне, беручи до уваги відповіді учнів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17B6" w:rsidRPr="005A17B6" w:rsidRDefault="005A17B6" w:rsidP="005A17B6">
      <w:pPr>
        <w:numPr>
          <w:ilvl w:val="0"/>
          <w:numId w:val="3"/>
        </w:numPr>
        <w:spacing w:after="0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астково-пошуковий метод забезпечує продуктивну діяльність </w:t>
      </w:r>
    </w:p>
    <w:p w:rsidR="005A17B6" w:rsidRPr="005A17B6" w:rsidRDefault="005A17B6" w:rsidP="005A17B6">
      <w:pPr>
        <w:spacing w:after="0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й 4-го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нів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(застосування, творчість).</w:t>
      </w:r>
    </w:p>
    <w:p w:rsidR="005A17B6" w:rsidRPr="005A17B6" w:rsidRDefault="005A17B6" w:rsidP="005A17B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Принципи проблемного навчання: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самостійність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роботі учнів;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розвивальний характер навчання;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інтеграція й варіативність у застосуванні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ізних сфер знань;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використання алгоритмізованих дидактичних завдань.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Слід зазначити, що у проблемному навчанні, оскільки самостійна діяльність учнів тут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ідає вагоме місце, надзвичайно великого значення набуває роль керування пізнавальною діяльністю учнів.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Теоретичний аналіз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ізнавальної діяльності учнів у проблемному навчанні, дані сучасної психології і досвід передових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педагогів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показують, що керування повинне: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а) спрямовувати учня на правильне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вирішення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ізнавальних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завдань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основі розвитку його мислення і творчих здібностей;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б) сигналізувати про хибні шляхи, які може вибрати учень, вирішуючи проблему, виявляти суть помилок, які може зробити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школяр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таким чином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сприяти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ідомій діяльності, спрямованій на вихід із проблемної ситуацій;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в) надати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дитині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 час виконання вправ допомогу, не позбавляючи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її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самостійності й вольових зусиль, потрібних для розвитку пізнавальної активності; </w:t>
      </w:r>
    </w:p>
    <w:p w:rsidR="005A17B6" w:rsidRPr="005A17B6" w:rsidRDefault="005A17B6" w:rsidP="005A17B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ідтримувати емоційний тонус учня, його впевненість у тому, що він при достатній мобілізації знань і здібностей зможе вирішити поставлене перед ним завдання. </w:t>
      </w:r>
    </w:p>
    <w:p w:rsidR="005A17B6" w:rsidRPr="005A17B6" w:rsidRDefault="005A17B6" w:rsidP="005A17B6">
      <w:pPr>
        <w:spacing w:line="360" w:lineRule="auto"/>
        <w:jc w:val="both"/>
        <w:rPr>
          <w:rFonts w:ascii="Bookman Old Style" w:eastAsia="Times New Roman" w:hAnsi="Bookman Old Style" w:cs="Times New Roman"/>
          <w:b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17B6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Технологічна логіка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Етапи побудови</w:t>
      </w:r>
      <w:r w:rsidRPr="005A17B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уроку за технологією</w:t>
      </w:r>
      <w:r w:rsidRPr="005A17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proofErr w:type="gramStart"/>
      <w:r w:rsidRPr="005A17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проблемного</w:t>
      </w:r>
      <w:proofErr w:type="gramEnd"/>
      <w:r w:rsidRPr="005A17B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навчання</w:t>
      </w:r>
      <w:r w:rsidRPr="005A17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(за В. Оконем) </w:t>
      </w:r>
      <w:proofErr w:type="gramStart"/>
      <w:r w:rsidRPr="005A17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[</w:t>
      </w:r>
      <w:r w:rsidRPr="005A17B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11; 28</w:t>
      </w:r>
      <w:r w:rsidRPr="005A17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]</w:t>
      </w:r>
      <w:r w:rsidRPr="005A17B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: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актуалізація опорних знань;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2) аналіз проблемного завдання;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3) вичленовування проблеми;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4) презентація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ізнобічних припущень;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5) звуження поля пошуку;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6) доказ робочих гіпотез;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7) перевірка правильності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ішення. 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 за все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варто зауважити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зазначені вище етапи спі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вв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ідносяться з елементами проблемно-структурованого блоку наступним чином: перший, другий і третій етапи—з організацією проблемної ситуації; четвертий і п'ятий—із висуванням гіпотези; шостий— із доказом, сьомий— із висновком. </w:t>
      </w:r>
    </w:p>
    <w:p w:rsidR="005A17B6" w:rsidRPr="005A17B6" w:rsidRDefault="005A17B6" w:rsidP="005A17B6">
      <w:pPr>
        <w:spacing w:after="0" w:line="240" w:lineRule="auto"/>
        <w:jc w:val="both"/>
        <w:rPr>
          <w:b/>
          <w:bCs/>
          <w:sz w:val="28"/>
          <w:szCs w:val="28"/>
          <w:u w:val="single"/>
          <w:lang w:val="uk-UA"/>
        </w:rPr>
      </w:pPr>
      <w:r w:rsidRPr="005A17B6">
        <w:rPr>
          <w:b/>
          <w:bCs/>
          <w:sz w:val="28"/>
          <w:szCs w:val="28"/>
          <w:u w:val="single"/>
        </w:rPr>
        <w:t>Етапи проблемного навчання (за В. Ягуповим)[</w:t>
      </w:r>
      <w:r w:rsidRPr="005A17B6">
        <w:rPr>
          <w:b/>
          <w:bCs/>
          <w:sz w:val="28"/>
          <w:szCs w:val="28"/>
          <w:u w:val="single"/>
          <w:lang w:val="uk-UA"/>
        </w:rPr>
        <w:t>7;120</w:t>
      </w:r>
      <w:r w:rsidRPr="005A17B6">
        <w:rPr>
          <w:b/>
          <w:bCs/>
          <w:sz w:val="28"/>
          <w:szCs w:val="28"/>
          <w:u w:val="single"/>
        </w:rPr>
        <w:t>]</w:t>
      </w:r>
    </w:p>
    <w:p w:rsidR="005A17B6" w:rsidRPr="005A17B6" w:rsidRDefault="005A17B6" w:rsidP="005A17B6">
      <w:pPr>
        <w:spacing w:after="0" w:line="240" w:lineRule="auto"/>
        <w:jc w:val="both"/>
        <w:rPr>
          <w:b/>
          <w:bCs/>
          <w:sz w:val="28"/>
          <w:szCs w:val="28"/>
          <w:lang w:val="uk-UA"/>
        </w:rPr>
      </w:pPr>
    </w:p>
    <w:tbl>
      <w:tblPr>
        <w:tblW w:w="10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0"/>
        <w:gridCol w:w="5347"/>
      </w:tblGrid>
      <w:tr w:rsidR="005A17B6" w:rsidRPr="005A17B6" w:rsidTr="005A17B6">
        <w:trPr>
          <w:trHeight w:val="381"/>
        </w:trPr>
        <w:tc>
          <w:tcPr>
            <w:tcW w:w="4820" w:type="dxa"/>
            <w:vAlign w:val="center"/>
          </w:tcPr>
          <w:p w:rsidR="005A17B6" w:rsidRPr="005A17B6" w:rsidRDefault="005A17B6" w:rsidP="005A17B6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5A17B6">
              <w:rPr>
                <w:b/>
                <w:sz w:val="28"/>
                <w:szCs w:val="28"/>
              </w:rPr>
              <w:t>Дії суб’єкта викладання (педагога)</w:t>
            </w:r>
          </w:p>
        </w:tc>
        <w:tc>
          <w:tcPr>
            <w:tcW w:w="5347" w:type="dxa"/>
            <w:vAlign w:val="center"/>
          </w:tcPr>
          <w:p w:rsidR="005A17B6" w:rsidRPr="005A17B6" w:rsidRDefault="005A17B6" w:rsidP="005A17B6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5A17B6">
              <w:rPr>
                <w:b/>
                <w:sz w:val="28"/>
                <w:szCs w:val="28"/>
              </w:rPr>
              <w:t>Дії суб’єкта учіння (учня)</w:t>
            </w:r>
          </w:p>
        </w:tc>
      </w:tr>
      <w:tr w:rsidR="005A17B6" w:rsidRPr="005A17B6" w:rsidTr="005A17B6">
        <w:trPr>
          <w:trHeight w:val="351"/>
        </w:trPr>
        <w:tc>
          <w:tcPr>
            <w:tcW w:w="4820" w:type="dxa"/>
          </w:tcPr>
          <w:p w:rsidR="005A17B6" w:rsidRPr="005A17B6" w:rsidRDefault="005A17B6" w:rsidP="005A17B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5A17B6">
              <w:rPr>
                <w:sz w:val="28"/>
                <w:szCs w:val="28"/>
              </w:rPr>
              <w:t>Створення проблемної ситуації</w:t>
            </w:r>
          </w:p>
        </w:tc>
        <w:tc>
          <w:tcPr>
            <w:tcW w:w="5347" w:type="dxa"/>
          </w:tcPr>
          <w:p w:rsidR="005A17B6" w:rsidRPr="005A17B6" w:rsidRDefault="005A17B6" w:rsidP="005A17B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5A17B6">
              <w:rPr>
                <w:sz w:val="28"/>
                <w:szCs w:val="28"/>
              </w:rPr>
              <w:t xml:space="preserve">Усвідомлення суперечностей у навчальному </w:t>
            </w:r>
            <w:proofErr w:type="gramStart"/>
            <w:r w:rsidRPr="005A17B6">
              <w:rPr>
                <w:sz w:val="28"/>
                <w:szCs w:val="28"/>
              </w:rPr>
              <w:t>матер</w:t>
            </w:r>
            <w:proofErr w:type="gramEnd"/>
            <w:r w:rsidRPr="005A17B6">
              <w:rPr>
                <w:sz w:val="28"/>
                <w:szCs w:val="28"/>
              </w:rPr>
              <w:t>іалі, який вивчається</w:t>
            </w:r>
          </w:p>
        </w:tc>
      </w:tr>
      <w:tr w:rsidR="005A17B6" w:rsidRPr="005A17B6" w:rsidTr="005A17B6">
        <w:trPr>
          <w:trHeight w:val="351"/>
        </w:trPr>
        <w:tc>
          <w:tcPr>
            <w:tcW w:w="4820" w:type="dxa"/>
          </w:tcPr>
          <w:p w:rsidR="005A17B6" w:rsidRPr="005A17B6" w:rsidRDefault="005A17B6" w:rsidP="005A17B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5A17B6">
              <w:rPr>
                <w:sz w:val="28"/>
                <w:szCs w:val="28"/>
              </w:rPr>
              <w:t>Організація обміркування проблеми та її формулювання</w:t>
            </w:r>
          </w:p>
        </w:tc>
        <w:tc>
          <w:tcPr>
            <w:tcW w:w="5347" w:type="dxa"/>
          </w:tcPr>
          <w:p w:rsidR="005A17B6" w:rsidRPr="005A17B6" w:rsidRDefault="005A17B6" w:rsidP="005A17B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5A17B6">
              <w:rPr>
                <w:sz w:val="28"/>
                <w:szCs w:val="28"/>
              </w:rPr>
              <w:t>Формулювання навчальної проблеми</w:t>
            </w:r>
          </w:p>
        </w:tc>
      </w:tr>
      <w:tr w:rsidR="005A17B6" w:rsidRPr="005A17B6" w:rsidTr="005A17B6">
        <w:trPr>
          <w:trHeight w:val="351"/>
        </w:trPr>
        <w:tc>
          <w:tcPr>
            <w:tcW w:w="4820" w:type="dxa"/>
          </w:tcPr>
          <w:p w:rsidR="005A17B6" w:rsidRPr="005A17B6" w:rsidRDefault="005A17B6" w:rsidP="005A17B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5A17B6">
              <w:rPr>
                <w:sz w:val="28"/>
                <w:szCs w:val="28"/>
              </w:rPr>
              <w:t xml:space="preserve">Організація пошуку формулювання </w:t>
            </w:r>
            <w:r w:rsidRPr="005A17B6">
              <w:rPr>
                <w:sz w:val="28"/>
                <w:szCs w:val="28"/>
              </w:rPr>
              <w:lastRenderedPageBreak/>
              <w:t>гіпоте</w:t>
            </w:r>
            <w:proofErr w:type="gramStart"/>
            <w:r w:rsidRPr="005A17B6">
              <w:rPr>
                <w:sz w:val="28"/>
                <w:szCs w:val="28"/>
              </w:rPr>
              <w:t>з(</w:t>
            </w:r>
            <w:proofErr w:type="gramEnd"/>
            <w:r w:rsidRPr="005A17B6">
              <w:rPr>
                <w:sz w:val="28"/>
                <w:szCs w:val="28"/>
              </w:rPr>
              <w:t>-зи)</w:t>
            </w:r>
          </w:p>
        </w:tc>
        <w:tc>
          <w:tcPr>
            <w:tcW w:w="5347" w:type="dxa"/>
          </w:tcPr>
          <w:p w:rsidR="005A17B6" w:rsidRPr="005A17B6" w:rsidRDefault="005A17B6" w:rsidP="005A17B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5A17B6">
              <w:rPr>
                <w:sz w:val="28"/>
                <w:szCs w:val="28"/>
              </w:rPr>
              <w:lastRenderedPageBreak/>
              <w:t xml:space="preserve">Висування гіпотези, яка пояснює </w:t>
            </w:r>
            <w:proofErr w:type="gramStart"/>
            <w:r w:rsidRPr="005A17B6">
              <w:rPr>
                <w:sz w:val="28"/>
                <w:szCs w:val="28"/>
              </w:rPr>
              <w:lastRenderedPageBreak/>
              <w:t>досл</w:t>
            </w:r>
            <w:proofErr w:type="gramEnd"/>
            <w:r w:rsidRPr="005A17B6">
              <w:rPr>
                <w:sz w:val="28"/>
                <w:szCs w:val="28"/>
              </w:rPr>
              <w:t>іджувану навчальну проблему</w:t>
            </w:r>
          </w:p>
        </w:tc>
      </w:tr>
      <w:tr w:rsidR="005A17B6" w:rsidRPr="005A17B6" w:rsidTr="005A17B6">
        <w:trPr>
          <w:trHeight w:val="35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B6" w:rsidRPr="005A17B6" w:rsidRDefault="005A17B6" w:rsidP="005A17B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5A17B6">
              <w:rPr>
                <w:sz w:val="28"/>
                <w:szCs w:val="28"/>
              </w:rPr>
              <w:lastRenderedPageBreak/>
              <w:t>Організація верифікації (</w:t>
            </w:r>
            <w:proofErr w:type="gramStart"/>
            <w:r w:rsidRPr="005A17B6">
              <w:rPr>
                <w:sz w:val="28"/>
                <w:szCs w:val="28"/>
              </w:rPr>
              <w:t>перев</w:t>
            </w:r>
            <w:proofErr w:type="gramEnd"/>
            <w:r w:rsidRPr="005A17B6">
              <w:rPr>
                <w:sz w:val="28"/>
                <w:szCs w:val="28"/>
              </w:rPr>
              <w:t>ірки) гіпотези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B6" w:rsidRPr="005A17B6" w:rsidRDefault="005A17B6" w:rsidP="005A17B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gramStart"/>
            <w:r w:rsidRPr="005A17B6">
              <w:rPr>
                <w:sz w:val="28"/>
                <w:szCs w:val="28"/>
              </w:rPr>
              <w:t>Перев</w:t>
            </w:r>
            <w:proofErr w:type="gramEnd"/>
            <w:r w:rsidRPr="005A17B6">
              <w:rPr>
                <w:sz w:val="28"/>
                <w:szCs w:val="28"/>
              </w:rPr>
              <w:t>ірка гіпотези шляхом експерименту, вирі</w:t>
            </w:r>
            <w:r w:rsidRPr="005A17B6">
              <w:rPr>
                <w:sz w:val="28"/>
                <w:szCs w:val="28"/>
              </w:rPr>
              <w:softHyphen/>
              <w:t>шення завдань наукового пошуку тощо</w:t>
            </w:r>
          </w:p>
        </w:tc>
      </w:tr>
      <w:tr w:rsidR="005A17B6" w:rsidRPr="005A17B6" w:rsidTr="005A17B6">
        <w:trPr>
          <w:trHeight w:val="35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B6" w:rsidRPr="005A17B6" w:rsidRDefault="005A17B6" w:rsidP="005A17B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5A17B6">
              <w:rPr>
                <w:sz w:val="28"/>
                <w:szCs w:val="28"/>
              </w:rPr>
              <w:t>Організація узагальнення результатів попередніх дій і використання здобутих знань на практиці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B6" w:rsidRPr="005A17B6" w:rsidRDefault="005A17B6" w:rsidP="005A17B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5A17B6">
              <w:rPr>
                <w:sz w:val="28"/>
                <w:szCs w:val="28"/>
              </w:rPr>
              <w:t>Аналіз отриманих результатів, формування висновків, використання їх у практичній діяльності</w:t>
            </w:r>
          </w:p>
        </w:tc>
      </w:tr>
    </w:tbl>
    <w:p w:rsidR="005A17B6" w:rsidRPr="005A17B6" w:rsidRDefault="005A17B6" w:rsidP="005A17B6">
      <w:pPr>
        <w:spacing w:after="0" w:line="240" w:lineRule="auto"/>
        <w:jc w:val="both"/>
        <w:rPr>
          <w:sz w:val="28"/>
          <w:szCs w:val="28"/>
        </w:rPr>
      </w:pPr>
    </w:p>
    <w:p w:rsidR="005A17B6" w:rsidRPr="005A17B6" w:rsidRDefault="005A17B6" w:rsidP="005A17B6">
      <w:pPr>
        <w:spacing w:after="0" w:line="360" w:lineRule="auto"/>
        <w:ind w:right="-1234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провадження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загальноосвітніх навчальних закладах 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технології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проблемного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актуальним, хоча потребує 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ще вивчення, дослідження й спостереження на 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практиці, оскільки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використовується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мною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частково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основному надається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перевага її елементам. Це – окремі методи, форми роботи, які застосову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уроці. Наприклад, використання життєвого досвіду школяра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рамках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вивчення нової теми; залучення класного колективу до цілепокладання 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(учитель запитує учнів про очікувані результати роботи, враховуючи проблем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у(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-ми),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яка виникла в ході вивчення нового матеріалу); нада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можливість вибрати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із запропонованих форм і методів ті, які ї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імпонують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рактику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також 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створення умов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вільного вибору способів фіксації навчального матеріалу, 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оцінювання або взаємооцінювання навчальних завдань тощо. </w:t>
      </w:r>
    </w:p>
    <w:p w:rsidR="005A17B6" w:rsidRPr="005A17B6" w:rsidRDefault="005A17B6" w:rsidP="005A17B6">
      <w:pPr>
        <w:spacing w:after="0" w:line="360" w:lineRule="auto"/>
        <w:ind w:right="-123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Оволодіння окремими технологічними компонентами нововведення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(новими </w:t>
      </w:r>
      <w:proofErr w:type="gramEnd"/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методами, формами роботи) сприятиме поступовому втіленню технології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як цілісної системи в практику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 тільки цілісна технологія, за умови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її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доц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ільного застосування в конкретних умовах, гарантуватиме досягнення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результату – розвитку учня із суб'єктивною позицією.</w:t>
      </w:r>
    </w:p>
    <w:p w:rsidR="005A17B6" w:rsidRPr="005A17B6" w:rsidRDefault="005A17B6" w:rsidP="005A17B6">
      <w:pPr>
        <w:spacing w:after="0" w:line="360" w:lineRule="auto"/>
        <w:ind w:right="-1234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показує практика, процес освоєння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проблемного навчання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 успішним 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тоді,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 врахову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ватиметься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практичн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необхідність застосування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технології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вирішення конкретної проблеми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оскільки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таке навчання 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зорієнтован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задоволення потреб школяра, а саме спрямован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е: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-активізувати пізнавальну діяльність учнів;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підвищити рівень мотивації;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розвинути вміння самостійно і творчо мислити, застосовувати здобуті знання у практичній діяльності;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пожвавити мовленнєву активність учнів;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забезпечити міцність набутих знань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вмінь.</w:t>
      </w:r>
    </w:p>
    <w:p w:rsidR="005A17B6" w:rsidRPr="005A17B6" w:rsidRDefault="005A17B6" w:rsidP="005A1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Ця технологія навчання забезпечує багаторівневу підготовку школяра, створює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умови для саморозвитку; стимулює саморозвивальний аспект навчальної діяльності, актуалізує відповідальність учня за результат навчання.</w:t>
      </w:r>
    </w:p>
    <w:p w:rsidR="005A17B6" w:rsidRPr="005A17B6" w:rsidRDefault="005A17B6" w:rsidP="005A17B6">
      <w:pPr>
        <w:spacing w:after="0" w:line="360" w:lineRule="auto"/>
        <w:ind w:right="-1234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Сприяє збільшенню кількості школярів, які обирають активну життєву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позицію в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 навчальної діяльності, не бояться її відстояти,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еруть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себе відповідальність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прийняті </w:t>
      </w:r>
      <w:proofErr w:type="gramStart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>ішення, вмі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ють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самостійно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творчо мислити, застосовувати здобуті знання на практиці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A17B6" w:rsidRPr="005A17B6" w:rsidRDefault="005A17B6" w:rsidP="005A17B6">
      <w:pPr>
        <w:jc w:val="both"/>
        <w:rPr>
          <w:sz w:val="28"/>
          <w:szCs w:val="28"/>
        </w:rPr>
      </w:pPr>
      <w:r w:rsidRPr="005A17B6">
        <w:rPr>
          <w:sz w:val="28"/>
          <w:szCs w:val="28"/>
        </w:rPr>
        <w:br w:type="page"/>
      </w:r>
    </w:p>
    <w:p w:rsidR="005A17B6" w:rsidRPr="005A17B6" w:rsidRDefault="005A17B6" w:rsidP="005A17B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Додаток №1</w:t>
      </w:r>
    </w:p>
    <w:p w:rsidR="005A17B6" w:rsidRPr="005A17B6" w:rsidRDefault="005A17B6" w:rsidP="005A17B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Діаграма</w:t>
      </w:r>
    </w:p>
    <w:p w:rsidR="005A17B6" w:rsidRPr="005A17B6" w:rsidRDefault="005A17B6" w:rsidP="005A17B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«Навчальний матеріал за технологією проблемного навчання</w:t>
      </w:r>
      <w:r w:rsidRPr="005A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</w:t>
      </w:r>
    </w:p>
    <w:p w:rsidR="005A17B6" w:rsidRPr="005A17B6" w:rsidRDefault="005A17B6" w:rsidP="005A17B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система»</w:t>
      </w:r>
    </w:p>
    <w:p w:rsidR="005A17B6" w:rsidRPr="005A17B6" w:rsidRDefault="005A17B6" w:rsidP="005A17B6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5A17B6" w:rsidRPr="005A17B6" w:rsidRDefault="005A17B6" w:rsidP="005A17B6">
      <w:pPr>
        <w:spacing w:after="0" w:line="240" w:lineRule="auto"/>
        <w:jc w:val="both"/>
        <w:rPr>
          <w:sz w:val="28"/>
          <w:szCs w:val="28"/>
        </w:rPr>
      </w:pPr>
      <w:r w:rsidRPr="005A17B6">
        <w:rPr>
          <w:noProof/>
          <w:sz w:val="28"/>
          <w:szCs w:val="28"/>
          <w:lang w:val="uk-UA" w:eastAsia="uk-UA"/>
        </w:rPr>
        <w:drawing>
          <wp:inline distT="0" distB="0" distL="0" distR="0" wp14:anchorId="2A36F7AA" wp14:editId="19C80F46">
            <wp:extent cx="4457700" cy="4800600"/>
            <wp:effectExtent l="0" t="0" r="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5A17B6" w:rsidRPr="005A17B6" w:rsidRDefault="005A17B6" w:rsidP="005A17B6">
      <w:pPr>
        <w:jc w:val="both"/>
      </w:pPr>
      <w:r w:rsidRPr="005A17B6">
        <w:br w:type="page"/>
      </w:r>
    </w:p>
    <w:p w:rsidR="005A17B6" w:rsidRPr="005A17B6" w:rsidRDefault="005A17B6" w:rsidP="005A17B6">
      <w:pPr>
        <w:spacing w:after="0" w:line="240" w:lineRule="auto"/>
        <w:jc w:val="right"/>
        <w:rPr>
          <w:b/>
          <w:sz w:val="28"/>
          <w:szCs w:val="28"/>
          <w:lang w:val="uk-UA"/>
        </w:rPr>
      </w:pPr>
      <w:r w:rsidRPr="005A17B6">
        <w:rPr>
          <w:b/>
          <w:sz w:val="28"/>
          <w:szCs w:val="28"/>
          <w:lang w:val="uk-UA"/>
        </w:rPr>
        <w:lastRenderedPageBreak/>
        <w:t>Додаток №2</w:t>
      </w:r>
    </w:p>
    <w:p w:rsidR="005A17B6" w:rsidRPr="005A17B6" w:rsidRDefault="005A17B6" w:rsidP="005A17B6">
      <w:pPr>
        <w:spacing w:after="0" w:line="240" w:lineRule="auto"/>
        <w:jc w:val="both"/>
        <w:rPr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 wp14:anchorId="2AFEB417" wp14:editId="084FB106">
            <wp:extent cx="5939790" cy="4949825"/>
            <wp:effectExtent l="0" t="0" r="0" b="3175"/>
            <wp:docPr id="6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5A17B6" w:rsidRPr="005A17B6" w:rsidRDefault="005A17B6" w:rsidP="005A17B6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5A17B6" w:rsidRPr="005A17B6" w:rsidRDefault="005A17B6" w:rsidP="005A17B6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5A17B6" w:rsidRPr="005A17B6" w:rsidRDefault="005A17B6" w:rsidP="005A17B6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5A17B6" w:rsidRPr="005A17B6" w:rsidRDefault="005A17B6" w:rsidP="005A17B6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5A17B6" w:rsidRPr="005A17B6" w:rsidRDefault="005A17B6" w:rsidP="005A17B6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5A17B6" w:rsidRPr="005A17B6" w:rsidRDefault="005A17B6" w:rsidP="005A17B6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5A17B6" w:rsidRPr="005A17B6" w:rsidRDefault="005A17B6" w:rsidP="005A17B6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5A17B6" w:rsidRPr="005A17B6" w:rsidRDefault="005A17B6" w:rsidP="005A17B6">
      <w:pPr>
        <w:jc w:val="both"/>
        <w:rPr>
          <w:sz w:val="28"/>
          <w:szCs w:val="28"/>
          <w:lang w:val="uk-UA"/>
        </w:rPr>
      </w:pPr>
      <w:r w:rsidRPr="005A17B6">
        <w:rPr>
          <w:sz w:val="28"/>
          <w:szCs w:val="28"/>
          <w:lang w:val="uk-UA"/>
        </w:rPr>
        <w:br w:type="page"/>
      </w:r>
    </w:p>
    <w:p w:rsidR="005A17B6" w:rsidRPr="005A17B6" w:rsidRDefault="005A17B6" w:rsidP="005A17B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Додаток №3</w:t>
      </w:r>
    </w:p>
    <w:p w:rsidR="005A17B6" w:rsidRPr="005A17B6" w:rsidRDefault="005A17B6" w:rsidP="005A17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Організація роботи учнів за технологією </w:t>
      </w:r>
      <w:proofErr w:type="gramStart"/>
      <w:r w:rsidRPr="005A1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проблемного</w:t>
      </w:r>
      <w:proofErr w:type="gramEnd"/>
      <w:r w:rsidRPr="005A1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навчання</w:t>
      </w:r>
    </w:p>
    <w:p w:rsidR="005A17B6" w:rsidRPr="005A17B6" w:rsidRDefault="005A17B6" w:rsidP="005A17B6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5A17B6" w:rsidRPr="005A17B6" w:rsidRDefault="005A17B6" w:rsidP="005A17B6">
      <w:pPr>
        <w:spacing w:after="0" w:line="240" w:lineRule="auto"/>
        <w:jc w:val="both"/>
        <w:rPr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446DE69" wp14:editId="5DCF5AED">
            <wp:extent cx="5224780" cy="5429250"/>
            <wp:effectExtent l="0" t="0" r="13970" b="19050"/>
            <wp:docPr id="7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5A17B6" w:rsidRPr="005A17B6" w:rsidRDefault="005A17B6" w:rsidP="005A17B6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5A17B6" w:rsidRPr="005A17B6" w:rsidRDefault="005A17B6" w:rsidP="005A17B6">
      <w:pPr>
        <w:spacing w:after="0" w:line="240" w:lineRule="auto"/>
        <w:jc w:val="both"/>
        <w:rPr>
          <w:sz w:val="28"/>
          <w:szCs w:val="28"/>
          <w:lang w:val="uk-UA"/>
        </w:rPr>
      </w:pPr>
      <w:r w:rsidRPr="005A17B6">
        <w:rPr>
          <w:sz w:val="28"/>
          <w:szCs w:val="28"/>
          <w:lang w:val="uk-UA"/>
        </w:rPr>
        <w:t>ˡ — Я можу навчити когось іншого</w:t>
      </w:r>
      <w:r w:rsidRPr="005A17B6">
        <w:rPr>
          <w:sz w:val="28"/>
          <w:szCs w:val="28"/>
        </w:rPr>
        <w:t xml:space="preserve"> </w:t>
      </w:r>
    </w:p>
    <w:p w:rsidR="005A17B6" w:rsidRPr="005A17B6" w:rsidRDefault="005A17B6" w:rsidP="005A17B6">
      <w:pPr>
        <w:jc w:val="both"/>
        <w:rPr>
          <w:sz w:val="28"/>
          <w:szCs w:val="28"/>
          <w:lang w:val="uk-UA"/>
        </w:rPr>
      </w:pP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7B6">
        <w:rPr>
          <w:sz w:val="28"/>
          <w:szCs w:val="28"/>
        </w:rPr>
        <w:br w:type="page"/>
      </w:r>
      <w:r w:rsidRPr="005A17B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5A17B6">
        <w:rPr>
          <w:rFonts w:ascii="Times New Roman" w:hAnsi="Times New Roman" w:cs="Times New Roman"/>
          <w:b/>
          <w:sz w:val="28"/>
          <w:szCs w:val="28"/>
        </w:rPr>
        <w:t>Література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>1. Варзаціка Л. Розвивальне навчання: методика // Дайджест. –2004. –№ 1.— С.6-9.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 xml:space="preserve">2. Гончаренко С. Український педагогічний словник.―К.: Либідь, 1997.―С.27. 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 xml:space="preserve">3. Житник. Методичний порадник. Форми і методи навчання. </w:t>
      </w:r>
      <w:proofErr w:type="gramStart"/>
      <w:r w:rsidRPr="005A17B6">
        <w:rPr>
          <w:rFonts w:ascii="Times New Roman" w:hAnsi="Times New Roman" w:cs="Times New Roman"/>
          <w:sz w:val="28"/>
          <w:szCs w:val="28"/>
        </w:rPr>
        <w:t>–Х</w:t>
      </w:r>
      <w:proofErr w:type="gramEnd"/>
      <w:r w:rsidRPr="005A17B6">
        <w:rPr>
          <w:rFonts w:ascii="Times New Roman" w:hAnsi="Times New Roman" w:cs="Times New Roman"/>
          <w:sz w:val="28"/>
          <w:szCs w:val="28"/>
        </w:rPr>
        <w:t>арків: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>Основа, 2005.—128с.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 xml:space="preserve">4.Лернер П. </w:t>
      </w:r>
      <w:proofErr w:type="gramStart"/>
      <w:r w:rsidRPr="005A17B6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5A17B6">
        <w:rPr>
          <w:rFonts w:ascii="Times New Roman" w:hAnsi="Times New Roman" w:cs="Times New Roman"/>
          <w:sz w:val="28"/>
          <w:szCs w:val="28"/>
        </w:rPr>
        <w:t>ільне навчання – веління часу //Завуч. Спецвипуск. –2005. –№17 -18.—С.7-11.</w:t>
      </w:r>
    </w:p>
    <w:p w:rsidR="005A17B6" w:rsidRPr="005A17B6" w:rsidRDefault="005A17B6" w:rsidP="005A17B6">
      <w:pPr>
        <w:tabs>
          <w:tab w:val="num" w:pos="172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>5. Лернер И. Я. Вопросы проблемного обучения на всесоюзных педагогических чтениях [Текст] / И. Я. Лернер // Советская педагогика. – 1968. – № 7.—С.45-54.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 xml:space="preserve">6. Майорчикова В. Навчання за законами творчості // Українська мова та </w:t>
      </w:r>
      <w:proofErr w:type="gramStart"/>
      <w:r w:rsidRPr="005A17B6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5A17B6">
        <w:rPr>
          <w:rFonts w:ascii="Times New Roman" w:hAnsi="Times New Roman" w:cs="Times New Roman"/>
          <w:sz w:val="28"/>
          <w:szCs w:val="28"/>
        </w:rPr>
        <w:t>ітература. –2005. –№ 45. —С. 10-12.</w:t>
      </w:r>
    </w:p>
    <w:p w:rsidR="005A17B6" w:rsidRPr="005A17B6" w:rsidRDefault="005A17B6" w:rsidP="005A17B6">
      <w:pPr>
        <w:tabs>
          <w:tab w:val="num" w:pos="172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 xml:space="preserve">7. Мариновська О.Школа </w:t>
      </w:r>
      <w:proofErr w:type="gramStart"/>
      <w:r w:rsidRPr="005A17B6">
        <w:rPr>
          <w:rFonts w:ascii="Times New Roman" w:hAnsi="Times New Roman" w:cs="Times New Roman"/>
          <w:sz w:val="28"/>
          <w:szCs w:val="28"/>
        </w:rPr>
        <w:t>векторного</w:t>
      </w:r>
      <w:proofErr w:type="gramEnd"/>
      <w:r w:rsidRPr="005A17B6">
        <w:rPr>
          <w:rFonts w:ascii="Times New Roman" w:hAnsi="Times New Roman" w:cs="Times New Roman"/>
          <w:sz w:val="28"/>
          <w:szCs w:val="28"/>
        </w:rPr>
        <w:t xml:space="preserve"> проект-дизайну: Науково-методичний </w:t>
      </w:r>
      <w:proofErr w:type="gramStart"/>
      <w:r w:rsidRPr="005A17B6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5A17B6">
        <w:rPr>
          <w:rFonts w:ascii="Times New Roman" w:hAnsi="Times New Roman" w:cs="Times New Roman"/>
          <w:sz w:val="28"/>
          <w:szCs w:val="28"/>
        </w:rPr>
        <w:t>ібник.— Івано-Франківськ: Гостинець, 2008.— 140с.</w:t>
      </w:r>
    </w:p>
    <w:p w:rsidR="005A17B6" w:rsidRPr="005A17B6" w:rsidRDefault="005A17B6" w:rsidP="005A17B6">
      <w:pPr>
        <w:tabs>
          <w:tab w:val="num" w:pos="172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 xml:space="preserve">8. Маркова А. К. Формирование интереса к учению у школьников [Текст] /  </w:t>
      </w:r>
    </w:p>
    <w:p w:rsidR="005A17B6" w:rsidRPr="005A17B6" w:rsidRDefault="005A17B6" w:rsidP="005A17B6">
      <w:pPr>
        <w:tabs>
          <w:tab w:val="num" w:pos="172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 xml:space="preserve"> А. К. Маркова. – М.</w:t>
      </w:r>
      <w:proofErr w:type="gramStart"/>
      <w:r w:rsidRPr="005A17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A17B6">
        <w:rPr>
          <w:rFonts w:ascii="Times New Roman" w:hAnsi="Times New Roman" w:cs="Times New Roman"/>
          <w:sz w:val="28"/>
          <w:szCs w:val="28"/>
        </w:rPr>
        <w:t xml:space="preserve"> Просвещение, 1986.—195 с.</w:t>
      </w:r>
    </w:p>
    <w:p w:rsidR="005A17B6" w:rsidRPr="005A17B6" w:rsidRDefault="005A17B6" w:rsidP="005A17B6">
      <w:pPr>
        <w:tabs>
          <w:tab w:val="num" w:pos="172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>9. Матюшкин А. М. Проблемные ситуации в мышлении и обучении [Текст] /          А. М. Матюшкин. – М.</w:t>
      </w:r>
      <w:proofErr w:type="gramStart"/>
      <w:r w:rsidRPr="005A17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A17B6">
        <w:rPr>
          <w:rFonts w:ascii="Times New Roman" w:hAnsi="Times New Roman" w:cs="Times New Roman"/>
          <w:sz w:val="28"/>
          <w:szCs w:val="28"/>
        </w:rPr>
        <w:t xml:space="preserve"> 1972.—142с.</w:t>
      </w:r>
    </w:p>
    <w:p w:rsidR="005A17B6" w:rsidRPr="005A17B6" w:rsidRDefault="005A17B6" w:rsidP="005A17B6">
      <w:pPr>
        <w:tabs>
          <w:tab w:val="num" w:pos="172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>10. Махмутов М. И. Проблемное обучение: Основные вопросы теории [Текст] / М. И. Махмутов. – М.</w:t>
      </w:r>
      <w:proofErr w:type="gramStart"/>
      <w:r w:rsidRPr="005A17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A17B6">
        <w:rPr>
          <w:rFonts w:ascii="Times New Roman" w:hAnsi="Times New Roman" w:cs="Times New Roman"/>
          <w:sz w:val="28"/>
          <w:szCs w:val="28"/>
        </w:rPr>
        <w:t xml:space="preserve"> Педагогика, 1975.—368с.</w:t>
      </w:r>
    </w:p>
    <w:p w:rsidR="005A17B6" w:rsidRPr="005A17B6" w:rsidRDefault="005A17B6" w:rsidP="005A17B6">
      <w:pPr>
        <w:tabs>
          <w:tab w:val="num" w:pos="172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>11. Оконь В. Основы проблемного обучения [Текст] / В. Оконь. – М.</w:t>
      </w:r>
      <w:proofErr w:type="gramStart"/>
      <w:r w:rsidRPr="005A17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A17B6">
        <w:rPr>
          <w:rFonts w:ascii="Times New Roman" w:hAnsi="Times New Roman" w:cs="Times New Roman"/>
          <w:sz w:val="28"/>
          <w:szCs w:val="28"/>
        </w:rPr>
        <w:t xml:space="preserve"> Просвещение, 1968.—208с.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>12. Поляков С. Реалістичне виховання // Завуч</w:t>
      </w:r>
      <w:proofErr w:type="gramStart"/>
      <w:r w:rsidRPr="005A17B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A17B6">
        <w:rPr>
          <w:rFonts w:ascii="Times New Roman" w:hAnsi="Times New Roman" w:cs="Times New Roman"/>
          <w:sz w:val="28"/>
          <w:szCs w:val="28"/>
        </w:rPr>
        <w:t xml:space="preserve"> Спецвипуск. –2005. –№ 23-24.—С. 5-9.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17B6">
        <w:rPr>
          <w:rFonts w:ascii="Times New Roman" w:hAnsi="Times New Roman" w:cs="Times New Roman"/>
          <w:sz w:val="28"/>
          <w:szCs w:val="28"/>
        </w:rPr>
        <w:t xml:space="preserve">13. Рубінштейн С.Л. Принцип творчої самодіяльності // Питання психології.― </w:t>
      </w:r>
    </w:p>
    <w:p w:rsidR="005A17B6" w:rsidRPr="005A17B6" w:rsidRDefault="005A17B6" w:rsidP="005A17B6">
      <w:pPr>
        <w:spacing w:after="0" w:line="360" w:lineRule="auto"/>
        <w:ind w:right="-1234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>1986.― № 4.― С.101-108.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 xml:space="preserve">14. Самійленко О. Щоб урок відбувся. </w:t>
      </w:r>
      <w:proofErr w:type="gramStart"/>
      <w:r w:rsidRPr="005A17B6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A17B6">
        <w:rPr>
          <w:rFonts w:ascii="Times New Roman" w:hAnsi="Times New Roman" w:cs="Times New Roman"/>
          <w:sz w:val="28"/>
          <w:szCs w:val="28"/>
        </w:rPr>
        <w:t xml:space="preserve"> досвіду роботи за програмами РН //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>Початкова освіта. –2006. –№34.—С. 7-9.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lastRenderedPageBreak/>
        <w:t xml:space="preserve">15. Старагіна І., Перепелицина О. Методичні рекомендації до вивчення української мови в 5 класах, що працюють за системою розвивального навчання. </w:t>
      </w:r>
      <w:proofErr w:type="gramStart"/>
      <w:r w:rsidRPr="005A17B6">
        <w:rPr>
          <w:rFonts w:ascii="Times New Roman" w:hAnsi="Times New Roman" w:cs="Times New Roman"/>
          <w:sz w:val="28"/>
          <w:szCs w:val="28"/>
        </w:rPr>
        <w:t>–Х</w:t>
      </w:r>
      <w:proofErr w:type="gramEnd"/>
      <w:r w:rsidRPr="005A17B6">
        <w:rPr>
          <w:rFonts w:ascii="Times New Roman" w:hAnsi="Times New Roman" w:cs="Times New Roman"/>
          <w:sz w:val="28"/>
          <w:szCs w:val="28"/>
        </w:rPr>
        <w:t>арків, 2005.—108с.</w:t>
      </w:r>
    </w:p>
    <w:p w:rsidR="005A17B6" w:rsidRPr="005A17B6" w:rsidRDefault="005A17B6" w:rsidP="005A1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7B6">
        <w:rPr>
          <w:rFonts w:ascii="Times New Roman" w:hAnsi="Times New Roman" w:cs="Times New Roman"/>
          <w:sz w:val="28"/>
          <w:szCs w:val="28"/>
        </w:rPr>
        <w:t>16. Танська А. Розвивальне навчання на уроках української мови //Вивчаємо українську мову та літературу. –2004.—№27.—С.2-4.</w:t>
      </w:r>
    </w:p>
    <w:p w:rsidR="005A17B6" w:rsidRPr="005A17B6" w:rsidRDefault="005A17B6" w:rsidP="005A17B6">
      <w:pPr>
        <w:rPr>
          <w:sz w:val="28"/>
          <w:szCs w:val="28"/>
        </w:rPr>
      </w:pPr>
    </w:p>
    <w:p w:rsidR="005A17B6" w:rsidRPr="000164CB" w:rsidRDefault="005A17B6">
      <w:pPr>
        <w:rPr>
          <w:rFonts w:ascii="Times New Roman" w:hAnsi="Times New Roman" w:cs="Times New Roman"/>
          <w:sz w:val="28"/>
          <w:szCs w:val="28"/>
        </w:rPr>
      </w:pPr>
    </w:p>
    <w:p w:rsidR="005A17B6" w:rsidRPr="000164CB" w:rsidRDefault="005A17B6">
      <w:pPr>
        <w:rPr>
          <w:rFonts w:ascii="Times New Roman" w:hAnsi="Times New Roman" w:cs="Times New Roman"/>
          <w:sz w:val="28"/>
          <w:szCs w:val="28"/>
        </w:rPr>
      </w:pPr>
      <w:r w:rsidRPr="000164CB">
        <w:rPr>
          <w:rFonts w:ascii="Times New Roman" w:hAnsi="Times New Roman" w:cs="Times New Roman"/>
          <w:sz w:val="28"/>
          <w:szCs w:val="28"/>
        </w:rPr>
        <w:br w:type="page"/>
      </w:r>
    </w:p>
    <w:p w:rsidR="005A17B6" w:rsidRPr="005A17B6" w:rsidRDefault="005A17B6" w:rsidP="005A17B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6"/>
          <w:szCs w:val="36"/>
          <w:lang w:val="uk-UA"/>
        </w:rPr>
      </w:pPr>
      <w:r w:rsidRPr="005A17B6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6"/>
          <w:szCs w:val="36"/>
          <w:lang w:val="uk-UA"/>
        </w:rPr>
        <w:lastRenderedPageBreak/>
        <w:t>І</w:t>
      </w:r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6"/>
          <w:szCs w:val="36"/>
          <w:lang w:val="uk-UA"/>
        </w:rPr>
        <w:t>І</w:t>
      </w:r>
      <w:r w:rsidRPr="005A17B6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6"/>
          <w:szCs w:val="36"/>
          <w:lang w:val="uk-UA"/>
        </w:rPr>
        <w:t>. Методичні напрацювання</w:t>
      </w:r>
    </w:p>
    <w:p w:rsidR="005A17B6" w:rsidRPr="005A17B6" w:rsidRDefault="005A17B6" w:rsidP="005A17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b/>
          <w:bCs/>
          <w:sz w:val="32"/>
          <w:szCs w:val="24"/>
          <w:lang w:val="uk-UA"/>
        </w:rPr>
        <w:t>ТЕМА УРОКУ.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Дієприкметниковий зворот. Відокремлення комами дієприкметникових зворотів.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b/>
          <w:bCs/>
          <w:sz w:val="32"/>
          <w:szCs w:val="24"/>
          <w:lang w:val="uk-UA"/>
        </w:rPr>
        <w:t xml:space="preserve">МЕТА УРОКУ. </w:t>
      </w:r>
      <w:r w:rsidRPr="005A17B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Навчити визначати дієприкметникові звороти у реченнях і текстах;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формувати вміння відрізняти одиничні дієприкметники від дієприкметникових зворотів; розвивати творчі вміння використовувати дієприкметникові звороти у висловлюваннях; розкрити непроминуще значення народних ремесел, виховувати шанобливе ставлення до українських традицій.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ТИП УРОКУ. Комбінований.</w:t>
      </w:r>
    </w:p>
    <w:p w:rsidR="005A17B6" w:rsidRPr="005A17B6" w:rsidRDefault="005A17B6" w:rsidP="005A17B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5A17B6" w:rsidRPr="005A17B6" w:rsidRDefault="005A17B6" w:rsidP="005A17B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b/>
          <w:bCs/>
          <w:sz w:val="32"/>
          <w:szCs w:val="24"/>
          <w:lang w:val="uk-UA"/>
        </w:rPr>
        <w:t>ХІД УРОКУ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                                                                                                           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A17B6">
        <w:rPr>
          <w:rFonts w:ascii="Times New Roman" w:eastAsia="Times New Roman" w:hAnsi="Times New Roman" w:cs="Times New Roman"/>
          <w:b/>
          <w:bCs/>
          <w:sz w:val="28"/>
          <w:szCs w:val="24"/>
          <w:lang w:val="uk-UA"/>
        </w:rPr>
        <w:t>І.Організація уроку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b/>
          <w:bCs/>
          <w:sz w:val="28"/>
          <w:szCs w:val="24"/>
          <w:lang w:val="uk-UA"/>
        </w:rPr>
        <w:t>ІІ. Перевірка домашнього завдання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а)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sym w:font="Wingdings" w:char="F049"/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«Зверніть увагу» (1 хвилина).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б) 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sym w:font="Wingdings" w:char="F04A"/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sym w:font="Wingdings" w:char="F04A"/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(Учні розгортають зошит, записують дату, класна робота,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          скласти й занотувати 1 запитання до вивченого матеріалу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           на попередніх уроках про дієприкметник).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в) Перевіряють завдання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   - </w:t>
      </w:r>
      <w:r w:rsidRPr="005A17B6">
        <w:rPr>
          <w:rFonts w:eastAsiaTheme="minorEastAsia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B0CF72" wp14:editId="35133489">
                <wp:simplePos x="0" y="0"/>
                <wp:positionH relativeFrom="column">
                  <wp:posOffset>5029200</wp:posOffset>
                </wp:positionH>
                <wp:positionV relativeFrom="paragraph">
                  <wp:posOffset>85090</wp:posOffset>
                </wp:positionV>
                <wp:extent cx="0" cy="8572500"/>
                <wp:effectExtent l="0" t="0" r="19050" b="1905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72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6.7pt" to="396pt,68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"/>
            </w:pict>
          </mc:Fallback>
        </mc:AlternateConten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записати речення;</w:t>
      </w:r>
    </w:p>
    <w:p w:rsidR="005A17B6" w:rsidRPr="005A17B6" w:rsidRDefault="005A17B6" w:rsidP="005A17B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підкреслити дієприкметники;</w:t>
      </w:r>
    </w:p>
    <w:p w:rsidR="005A17B6" w:rsidRPr="005A17B6" w:rsidRDefault="005A17B6" w:rsidP="005A17B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позначити в них суфікси, вказати стан і час.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На дошці записано речення (пропущені дієприкметники),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кожне висловл. потрібно відредагувати.</w:t>
      </w:r>
    </w:p>
    <w:p w:rsidR="005A17B6" w:rsidRPr="005A17B6" w:rsidRDefault="005A17B6" w:rsidP="005A17B6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Ремесла, </w:t>
      </w:r>
      <w:r w:rsidRPr="005A17B6">
        <w:rPr>
          <w:rFonts w:ascii="Times New Roman" w:eastAsia="Times New Roman" w:hAnsi="Times New Roman" w:cs="Times New Roman"/>
          <w:i/>
          <w:strike/>
          <w:sz w:val="28"/>
          <w:szCs w:val="28"/>
          <w:lang w:val="uk-UA"/>
        </w:rPr>
        <w:t>пов'язані</w:t>
      </w:r>
      <w:r w:rsidRPr="005A17B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з обробкою мінеральних речовин</w:t>
      </w:r>
      <w:r w:rsidRPr="005A17B6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</w:t>
      </w:r>
      <w:r w:rsidRPr="005A17B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Учні</w:t>
      </w:r>
    </w:p>
    <w:p w:rsidR="005A17B6" w:rsidRPr="005A17B6" w:rsidRDefault="005A17B6" w:rsidP="005A17B6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                               </w:t>
      </w:r>
      <w:r w:rsidRPr="005A17B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           </w:t>
      </w:r>
      <w:r w:rsidRPr="005A17B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5A17B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узагальню-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і продуктів тваринництва, існували вже за часів                               ють вивч.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трипільської культури.</w:t>
      </w:r>
      <w:r w:rsidRPr="005A17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2. У </w:t>
      </w:r>
      <w:r w:rsidRPr="005A17B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скіфських похованнях було знайдено     про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                                 пасивні діє-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намисто, </w:t>
      </w:r>
      <w:r w:rsidRPr="005A17B6">
        <w:rPr>
          <w:rFonts w:ascii="Times New Roman" w:eastAsia="Times New Roman" w:hAnsi="Times New Roman" w:cs="Times New Roman"/>
          <w:i/>
          <w:strike/>
          <w:sz w:val="28"/>
          <w:szCs w:val="28"/>
          <w:lang w:val="uk-UA"/>
        </w:rPr>
        <w:t xml:space="preserve">виготовлене </w:t>
      </w:r>
      <w:r w:rsidRPr="005A17B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зі скла із вкраплюванням різнокольорових     прикм.</w:t>
      </w:r>
    </w:p>
    <w:p w:rsidR="005A17B6" w:rsidRPr="005A17B6" w:rsidRDefault="005A17B6" w:rsidP="005A17B6">
      <w:pPr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барвників.  </w:t>
      </w:r>
      <w:r w:rsidRPr="005A17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3. Зникли давні міста, зітліли вироби з полотна, </w:t>
      </w:r>
    </w:p>
    <w:p w:rsidR="005A17B6" w:rsidRPr="005A17B6" w:rsidRDefault="005A17B6" w:rsidP="005A17B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7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шкіри, вкрилися іржею вироби з металу, а горщик, </w:t>
      </w:r>
      <w:r w:rsidRPr="005A17B6">
        <w:rPr>
          <w:rFonts w:ascii="Times New Roman" w:hAnsi="Times New Roman" w:cs="Times New Roman"/>
          <w:i/>
          <w:strike/>
          <w:sz w:val="28"/>
          <w:szCs w:val="28"/>
          <w:lang w:val="uk-UA"/>
        </w:rPr>
        <w:t>відкопаний</w:t>
      </w:r>
    </w:p>
    <w:p w:rsidR="005A17B6" w:rsidRPr="005A17B6" w:rsidRDefault="005A17B6" w:rsidP="005A17B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7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археологами, промовляє до нас від імені безіменного </w:t>
      </w:r>
      <w:r w:rsidRPr="005A17B6">
        <w:rPr>
          <w:rFonts w:ascii="Times New Roman" w:hAnsi="Times New Roman" w:cs="Times New Roman"/>
          <w:i/>
          <w:sz w:val="28"/>
          <w:szCs w:val="28"/>
        </w:rPr>
        <w:t>гончара,</w:t>
      </w:r>
    </w:p>
    <w:p w:rsidR="005A17B6" w:rsidRPr="005A17B6" w:rsidRDefault="005A17B6" w:rsidP="005A17B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7B6">
        <w:rPr>
          <w:rFonts w:ascii="Times New Roman" w:hAnsi="Times New Roman" w:cs="Times New Roman"/>
          <w:i/>
          <w:sz w:val="28"/>
          <w:szCs w:val="28"/>
        </w:rPr>
        <w:t xml:space="preserve"> що жив тисячі рокі</w:t>
      </w:r>
      <w:proofErr w:type="gramStart"/>
      <w:r w:rsidRPr="005A17B6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5A17B6">
        <w:rPr>
          <w:rFonts w:ascii="Times New Roman" w:hAnsi="Times New Roman" w:cs="Times New Roman"/>
          <w:i/>
          <w:sz w:val="28"/>
          <w:szCs w:val="28"/>
        </w:rPr>
        <w:t xml:space="preserve"> тому</w:t>
      </w:r>
      <w:r w:rsidRPr="005A17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4. Керамічні вироби з кольорової глини, </w:t>
      </w:r>
    </w:p>
    <w:p w:rsidR="005A17B6" w:rsidRPr="005A17B6" w:rsidRDefault="005A17B6" w:rsidP="005A17B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7B6">
        <w:rPr>
          <w:rFonts w:ascii="Times New Roman" w:hAnsi="Times New Roman" w:cs="Times New Roman"/>
          <w:i/>
          <w:strike/>
          <w:sz w:val="28"/>
          <w:szCs w:val="28"/>
          <w:lang w:val="uk-UA"/>
        </w:rPr>
        <w:t xml:space="preserve">вкриті </w:t>
      </w:r>
      <w:r w:rsidRPr="005A17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поливою й </w:t>
      </w:r>
      <w:r w:rsidRPr="005A17B6">
        <w:rPr>
          <w:rFonts w:ascii="Times New Roman" w:hAnsi="Times New Roman" w:cs="Times New Roman"/>
          <w:i/>
          <w:strike/>
          <w:sz w:val="28"/>
          <w:szCs w:val="28"/>
          <w:lang w:val="uk-UA"/>
        </w:rPr>
        <w:t>розписані</w:t>
      </w:r>
      <w:r w:rsidRPr="005A17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народному стилі, і сьогодні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val="uk-UA"/>
        </w:rPr>
      </w:pPr>
      <w:r w:rsidRPr="005A17B6">
        <w:rPr>
          <w:rFonts w:ascii="Times New Roman" w:hAnsi="Times New Roman" w:cs="Times New Roman"/>
          <w:i/>
          <w:sz w:val="28"/>
          <w:szCs w:val="28"/>
          <w:lang w:val="uk-UA"/>
        </w:rPr>
        <w:t>прикрашають житла сучасних українців. 5.</w:t>
      </w:r>
      <w:r w:rsidRPr="005A17B6">
        <w:rPr>
          <w:rFonts w:ascii="Times New Roman" w:eastAsia="Times New Roman" w:hAnsi="Times New Roman" w:cs="Times New Roman"/>
          <w:i/>
          <w:sz w:val="28"/>
          <w:szCs w:val="24"/>
          <w:lang w:val="uk-UA"/>
        </w:rPr>
        <w:t xml:space="preserve">Особливо ретельно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8"/>
          <w:szCs w:val="24"/>
          <w:lang w:val="uk-UA"/>
        </w:rPr>
        <w:t xml:space="preserve">ставилися столярі до орнаментування скринь, </w:t>
      </w:r>
      <w:r w:rsidRPr="005A17B6">
        <w:rPr>
          <w:rFonts w:ascii="Times New Roman" w:eastAsia="Times New Roman" w:hAnsi="Times New Roman" w:cs="Times New Roman"/>
          <w:i/>
          <w:strike/>
          <w:sz w:val="28"/>
          <w:szCs w:val="24"/>
          <w:lang w:val="uk-UA"/>
        </w:rPr>
        <w:t>призначених</w:t>
      </w:r>
      <w:r w:rsidRPr="005A17B6">
        <w:rPr>
          <w:rFonts w:ascii="Times New Roman" w:eastAsia="Times New Roman" w:hAnsi="Times New Roman" w:cs="Times New Roman"/>
          <w:i/>
          <w:sz w:val="28"/>
          <w:szCs w:val="24"/>
          <w:lang w:val="uk-UA"/>
        </w:rPr>
        <w:t xml:space="preserve">  для </w:t>
      </w:r>
    </w:p>
    <w:p w:rsidR="005A17B6" w:rsidRPr="005A17B6" w:rsidRDefault="005A17B6" w:rsidP="005A17B6">
      <w:pPr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8"/>
          <w:szCs w:val="24"/>
          <w:lang w:val="uk-UA"/>
        </w:rPr>
        <w:t>зберігання дівочого</w:t>
      </w:r>
      <w:r w:rsidRPr="005A17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A17B6">
        <w:rPr>
          <w:rFonts w:ascii="Times New Roman" w:eastAsia="Times New Roman" w:hAnsi="Times New Roman" w:cs="Times New Roman"/>
          <w:i/>
          <w:sz w:val="28"/>
          <w:szCs w:val="24"/>
          <w:lang w:val="uk-UA"/>
        </w:rPr>
        <w:t>посагу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.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b/>
          <w:bCs/>
          <w:sz w:val="28"/>
          <w:szCs w:val="24"/>
          <w:lang w:val="uk-UA"/>
        </w:rPr>
        <w:t>ІІІ. Актуалізація опорних знань</w:t>
      </w:r>
    </w:p>
    <w:p w:rsidR="005A17B6" w:rsidRPr="005A17B6" w:rsidRDefault="005A17B6" w:rsidP="005A17B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Бесіда </w:t>
      </w:r>
    </w:p>
    <w:p w:rsidR="005A17B6" w:rsidRPr="005A17B6" w:rsidRDefault="005A17B6" w:rsidP="005A17B6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Про що розповідається в реченнях?</w:t>
      </w:r>
    </w:p>
    <w:p w:rsidR="005A17B6" w:rsidRPr="005A17B6" w:rsidRDefault="005A17B6" w:rsidP="005A17B6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Чи могли б ви об</w:t>
      </w:r>
      <w:r w:rsidRPr="005A17B6">
        <w:rPr>
          <w:rFonts w:ascii="Times New Roman" w:eastAsia="Times New Roman" w:hAnsi="Times New Roman" w:cs="Times New Roman"/>
          <w:sz w:val="28"/>
          <w:szCs w:val="24"/>
        </w:rPr>
        <w:t>’</w:t>
      </w:r>
      <w:r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єднати їх 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тематично? Чому? Як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lastRenderedPageBreak/>
        <w:t xml:space="preserve"> саме? (ремесла)</w:t>
      </w:r>
    </w:p>
    <w:p w:rsidR="005A17B6" w:rsidRPr="005A17B6" w:rsidRDefault="005A17B6" w:rsidP="005A17B6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Із чим вам асоціюється слово «ремесло?» Можете пояснити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його значення?</w:t>
      </w:r>
    </w:p>
    <w:p w:rsidR="005A17B6" w:rsidRPr="005A17B6" w:rsidRDefault="005A17B6" w:rsidP="005A17B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Робота з тлумачним словником.                             </w:t>
      </w:r>
    </w:p>
    <w:p w:rsidR="005A17B6" w:rsidRPr="005A17B6" w:rsidRDefault="005A17B6" w:rsidP="005A17B6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Чи не хотіли б ви порівняти з визначенням, поданим у           (</w:t>
      </w:r>
      <w:r w:rsidR="0054331E">
        <w:rPr>
          <w:rFonts w:ascii="Times New Roman" w:eastAsia="Times New Roman" w:hAnsi="Times New Roman" w:cs="Times New Roman"/>
          <w:i/>
          <w:sz w:val="28"/>
          <w:szCs w:val="24"/>
          <w:lang w:val="uk-UA"/>
        </w:rPr>
        <w:t>у</w:t>
      </w:r>
      <w:r w:rsidRPr="005A17B6">
        <w:rPr>
          <w:rFonts w:ascii="Times New Roman" w:eastAsia="Times New Roman" w:hAnsi="Times New Roman" w:cs="Times New Roman"/>
          <w:i/>
          <w:sz w:val="28"/>
          <w:szCs w:val="24"/>
          <w:lang w:val="uk-UA"/>
        </w:rPr>
        <w:t>чні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</w:p>
    <w:p w:rsidR="005A17B6" w:rsidRPr="005A17B6" w:rsidRDefault="005A17B6" w:rsidP="005A17B6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</w:t>
      </w:r>
      <w:r w:rsidRPr="005A17B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5A17B6">
        <w:rPr>
          <w:rFonts w:ascii="Times New Roman" w:eastAsia="Times New Roman" w:hAnsi="Times New Roman" w:cs="Times New Roman"/>
          <w:i/>
          <w:sz w:val="28"/>
          <w:szCs w:val="24"/>
          <w:lang w:val="uk-UA"/>
        </w:rPr>
        <w:t>роблять вис-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тлумачному словнику?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  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 </w:t>
      </w:r>
      <w:r w:rsidRPr="005A17B6">
        <w:rPr>
          <w:rFonts w:ascii="Times New Roman" w:eastAsia="Times New Roman" w:hAnsi="Times New Roman" w:cs="Times New Roman"/>
          <w:i/>
          <w:sz w:val="28"/>
          <w:szCs w:val="24"/>
          <w:lang w:val="uk-UA"/>
        </w:rPr>
        <w:t>новок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)</w:t>
      </w:r>
    </w:p>
    <w:p w:rsidR="005A17B6" w:rsidRPr="005A17B6" w:rsidRDefault="005A17B6" w:rsidP="005A17B6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Які види народних ремесел ви знаєте? </w:t>
      </w:r>
    </w:p>
    <w:p w:rsidR="005A17B6" w:rsidRPr="005A17B6" w:rsidRDefault="005A17B6" w:rsidP="005A17B6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Чи не хотіли б ви дізнатися, які ще виокремлють?</w:t>
      </w:r>
    </w:p>
    <w:p w:rsidR="005A17B6" w:rsidRPr="005A17B6" w:rsidRDefault="005A17B6" w:rsidP="005A17B6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Випереджувальне завдання (</w:t>
      </w:r>
      <w:r w:rsidRPr="0054331E">
        <w:rPr>
          <w:rFonts w:ascii="Times New Roman" w:eastAsia="Times New Roman" w:hAnsi="Times New Roman" w:cs="Times New Roman"/>
          <w:i/>
          <w:sz w:val="28"/>
          <w:szCs w:val="24"/>
          <w:lang w:val="uk-UA"/>
        </w:rPr>
        <w:t>перегляд презентації про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          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             </w:t>
      </w:r>
      <w:r w:rsidRPr="0054331E">
        <w:rPr>
          <w:rFonts w:ascii="Times New Roman" w:eastAsia="Times New Roman" w:hAnsi="Times New Roman" w:cs="Times New Roman"/>
          <w:i/>
          <w:sz w:val="28"/>
          <w:szCs w:val="24"/>
          <w:lang w:val="uk-UA"/>
        </w:rPr>
        <w:t>народні  ремесла, підготовленої ученицями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).</w:t>
      </w:r>
    </w:p>
    <w:p w:rsidR="005A17B6" w:rsidRPr="005A17B6" w:rsidRDefault="005A17B6" w:rsidP="005A17B6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Як вважаєте, тепер знаєте усі види? </w:t>
      </w:r>
    </w:p>
    <w:p w:rsidR="005A17B6" w:rsidRPr="005A17B6" w:rsidRDefault="005A17B6" w:rsidP="005A17B6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                                                                                      </w:t>
      </w:r>
      <w:r w:rsidR="0054331E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(</w:t>
      </w:r>
      <w:r w:rsidRPr="0054331E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учитель пропонує</w:t>
      </w:r>
    </w:p>
    <w:p w:rsidR="005A17B6" w:rsidRPr="005A17B6" w:rsidRDefault="005A17B6" w:rsidP="005A17B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sym w:font="Wingdings" w:char="F04A"/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sym w:font="Wingdings" w:char="F04A"/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Учитель пропонує записати назви ремесел, про</w:t>
      </w:r>
    </w:p>
    <w:p w:rsidR="005A17B6" w:rsidRPr="0054331E" w:rsidRDefault="005A17B6" w:rsidP="005A17B6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                                                                                             </w:t>
      </w:r>
      <w:r w:rsidR="0054331E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 </w:t>
      </w:r>
      <w:r w:rsidRPr="0054331E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на   перерві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які згадувалося, а також підібрати дієприкметник.  </w:t>
      </w:r>
    </w:p>
    <w:p w:rsidR="005A17B6" w:rsidRPr="0054331E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                                                                                                   </w:t>
      </w:r>
      <w:r w:rsidRPr="005A17B6">
        <w:rPr>
          <w:rFonts w:ascii="Times New Roman" w:eastAsia="Times New Roman" w:hAnsi="Times New Roman" w:cs="Times New Roman"/>
          <w:lang w:val="uk-UA"/>
        </w:rPr>
        <w:t xml:space="preserve"> </w:t>
      </w:r>
      <w:r w:rsidRPr="0054331E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переглянути розгортки  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                                                                                                     </w:t>
      </w:r>
      <w:r w:rsidRPr="0054331E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про народні  ремесла</w:t>
      </w:r>
      <w:r w:rsidRPr="005A17B6">
        <w:rPr>
          <w:rFonts w:ascii="Times New Roman" w:eastAsia="Times New Roman" w:hAnsi="Times New Roman" w:cs="Times New Roman"/>
          <w:lang w:val="uk-UA"/>
        </w:rPr>
        <w:t>)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І</w:t>
      </w:r>
      <w:r w:rsidRPr="005A17B6">
        <w:rPr>
          <w:rFonts w:ascii="Times New Roman" w:eastAsia="Times New Roman" w:hAnsi="Times New Roman" w:cs="Times New Roman"/>
          <w:b/>
          <w:sz w:val="28"/>
          <w:szCs w:val="24"/>
          <w:lang w:val="en-US"/>
        </w:rPr>
        <w:t>V</w:t>
      </w:r>
      <w:r w:rsidRPr="005A17B6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.   ОГОЛОШЕННЯ ТЕМИ Й МЕТИ УРОКУ</w:t>
      </w:r>
    </w:p>
    <w:p w:rsidR="005A17B6" w:rsidRPr="005A17B6" w:rsidRDefault="005A17B6" w:rsidP="005A17B6">
      <w:pPr>
        <w:spacing w:after="0" w:line="240" w:lineRule="auto"/>
        <w:jc w:val="center"/>
        <w:rPr>
          <w:rFonts w:ascii="Times New Roman" w:eastAsia="Times New Roman" w:hAnsi="Times New Roman" w:cs="Times New Roman"/>
          <w:lang w:val="uk-UA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Створення проблемної ситуації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sym w:font="Wingdings" w:char="F049"/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                                                                                                       </w:t>
      </w:r>
    </w:p>
    <w:p w:rsidR="005A17B6" w:rsidRPr="005A17B6" w:rsidRDefault="005A17B6" w:rsidP="005A17B6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u w:val="single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u w:val="single"/>
          <w:lang w:val="uk-UA"/>
        </w:rPr>
        <w:t xml:space="preserve">Вправа на уважність                                                                     </w:t>
      </w:r>
    </w:p>
    <w:p w:rsidR="005A17B6" w:rsidRPr="005A17B6" w:rsidRDefault="005A17B6" w:rsidP="005A17B6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До слайдів презентації було підібрано коментарі. Можливо,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хтось зауважив, чи були серед них використані дієприкметники?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Учні записують речення в зошит, один – на дошці.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  <w:r w:rsidRPr="005A17B6">
        <w:rPr>
          <w:rFonts w:ascii="Times New Roman" w:eastAsia="Times New Roman" w:hAnsi="Times New Roman" w:cs="Times New Roman"/>
          <w:b/>
          <w:i/>
          <w:sz w:val="28"/>
          <w:szCs w:val="24"/>
          <w:lang w:val="uk-UA"/>
        </w:rPr>
        <w:t xml:space="preserve">Кожна річ, виготовлена вручну, містить у собі таємницю чиєїсь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b/>
          <w:i/>
          <w:sz w:val="28"/>
          <w:szCs w:val="24"/>
          <w:lang w:val="uk-UA"/>
        </w:rPr>
        <w:t>душі.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- Довести, що коментар є реченням.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- Підкреслити підмет і присудок.</w:t>
      </w:r>
    </w:p>
    <w:p w:rsidR="005A17B6" w:rsidRPr="005A17B6" w:rsidRDefault="005A17B6" w:rsidP="005A17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 xml:space="preserve"> Формування проблеми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- Визначити дієприкметник.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- Від якого слова ставиться питання до дієприкметника?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- Чи є слово, до якого ставимо питання від дієприкметника?</w:t>
      </w:r>
    </w:p>
    <w:p w:rsidR="005A17B6" w:rsidRPr="005A17B6" w:rsidRDefault="005A17B6" w:rsidP="005A17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Організація пошуку гіпотез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 xml:space="preserve">- Як ви думаєте, ця синтаксична конструкція має назву?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Яку й чому?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1. Робота з підручником (с. 114).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- Чи не хотіли б ви дізнатися, як науковці називають цю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синтаксичну конструкцію й слово, від якого ми ставимо запитання?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(ПРЕЗЕНТАЦІЯ РОБОТИ УЧНІВ)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УЧНІ ВИЗНАЧАЮТЬ ТЕМУ Й МЕТУ УРОКУ. Мотивація навчання</w:t>
      </w:r>
    </w:p>
    <w:p w:rsidR="005A17B6" w:rsidRPr="005A17B6" w:rsidRDefault="005A17B6" w:rsidP="005A17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 xml:space="preserve"> Організація перевірки гіпотез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lastRenderedPageBreak/>
        <w:t>1.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sym w:font="Wingdings" w:char="F04A"/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sym w:font="Wingdings" w:char="F04A"/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Прочитати текст, підкреслити дієприкметникові звороти.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sym w:font="Wingdings" w:char="F04A"/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sym w:font="Wingdings" w:char="F04A"/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   </w:t>
      </w:r>
      <w:r w:rsidRPr="005A17B6">
        <w:rPr>
          <w:rFonts w:ascii="Viner Hand ITC" w:eastAsia="Times New Roman" w:hAnsi="Viner Hand ITC" w:cs="Times New Roman"/>
          <w:sz w:val="28"/>
          <w:szCs w:val="24"/>
          <w:lang w:val="uk-UA"/>
        </w:rPr>
        <w:t>+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  <w:r w:rsidRPr="005A17B6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створення проблемної ситуації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Різдвяний «павук», </w:t>
      </w:r>
      <w:r w:rsidRPr="005A17B6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/>
        </w:rPr>
        <w:t>виготовлений із соломи</w:t>
      </w: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, - традиційна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давня прикраса осель в Україні на Різдво й Новий рік.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Його вважали символом Всесвіту. «Павуків» підвішували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в хаті до центрального сволока (балка, яка підтримує стелю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 будівлях,</w:t>
      </w:r>
      <w:r w:rsidRPr="005A17B6">
        <w:rPr>
          <w:i/>
          <w:sz w:val="24"/>
          <w:szCs w:val="24"/>
          <w:lang w:val="uk-UA"/>
        </w:rPr>
        <w:t xml:space="preserve"> </w:t>
      </w: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поперечна балка в деяких спорудах)на довгій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волосині з конячого хвоста. Завдяки циркуляції повітря –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через вхідні двері та з гарячої печі – він повертався в різні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боки. І справляли цим враження живих істот.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Це не просто прикраса. </w:t>
      </w:r>
      <w:r w:rsidRPr="005A17B6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/>
        </w:rPr>
        <w:t>Зроблений із солом</w:t>
      </w:r>
      <w:r w:rsidRPr="005A17B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’</w:t>
      </w:r>
      <w:r w:rsidRPr="005A17B6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/>
        </w:rPr>
        <w:t xml:space="preserve">яних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/>
        </w:rPr>
        <w:t xml:space="preserve">трикутників </w:t>
      </w: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«павук» символізував собою своєрідну модель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світобудови й уважався гармонізатором простору. Предки 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були переконані, що якщо постояти під ним, то можна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було позбутися негативу й отримати позитивну енергію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з космосу. Кожного року «павука» спалювали…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Відео про «павука»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/>
        </w:rPr>
        <w:t>(Презентація роботи групи, висновок)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/>
        </w:rPr>
        <w:t>2.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/>
        </w:rPr>
        <w:sym w:font="Wingdings" w:char="F04A"/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Продовжити  останнє речення тексту.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(</w:t>
      </w:r>
      <w:r w:rsidRPr="0054331E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учитель оголошує</w:t>
      </w:r>
    </w:p>
    <w:p w:rsidR="005A17B6" w:rsidRPr="005A17B6" w:rsidRDefault="005A17B6" w:rsidP="005A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lang w:val="uk-UA"/>
        </w:rPr>
        <w:t xml:space="preserve">                                                                                                                           </w:t>
      </w:r>
      <w:r w:rsidR="0054331E">
        <w:rPr>
          <w:rFonts w:ascii="Times New Roman" w:eastAsia="Times New Roman" w:hAnsi="Times New Roman" w:cs="Times New Roman"/>
          <w:lang w:val="uk-UA"/>
        </w:rPr>
        <w:t xml:space="preserve">   </w:t>
      </w:r>
      <w:r w:rsidRPr="005A17B6">
        <w:rPr>
          <w:rFonts w:ascii="Times New Roman" w:eastAsia="Times New Roman" w:hAnsi="Times New Roman" w:cs="Times New Roman"/>
          <w:lang w:val="uk-UA"/>
        </w:rPr>
        <w:t xml:space="preserve">     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4331E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оригінал </w:t>
      </w:r>
      <w:r w:rsidRPr="0054331E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заверш. реч</w:t>
      </w:r>
      <w:r w:rsidRPr="005A17B6">
        <w:rPr>
          <w:rFonts w:ascii="Times New Roman" w:eastAsia="Times New Roman" w:hAnsi="Times New Roman" w:cs="Times New Roman"/>
          <w:lang w:val="uk-UA"/>
        </w:rPr>
        <w:t xml:space="preserve"> </w:t>
      </w:r>
      <w:r w:rsidRPr="005A17B6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5A17B6" w:rsidRPr="005A17B6" w:rsidRDefault="005A17B6" w:rsidP="005A17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Формування проблеми</w:t>
      </w:r>
    </w:p>
    <w:p w:rsidR="005A17B6" w:rsidRPr="005A17B6" w:rsidRDefault="005A17B6" w:rsidP="005A17B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Бесіда з елементами дискусії </w:t>
      </w:r>
    </w:p>
    <w:p w:rsidR="005A17B6" w:rsidRPr="005A17B6" w:rsidRDefault="005A17B6" w:rsidP="005A17B6">
      <w:pPr>
        <w:numPr>
          <w:ilvl w:val="0"/>
          <w:numId w:val="12"/>
        </w:numPr>
        <w:tabs>
          <w:tab w:val="left" w:pos="600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Чи звернули увагу, у якій позиції стоїть означуване</w:t>
      </w:r>
    </w:p>
    <w:p w:rsidR="005A17B6" w:rsidRPr="005A17B6" w:rsidRDefault="005A17B6" w:rsidP="005A17B6">
      <w:pPr>
        <w:tabs>
          <w:tab w:val="left" w:pos="600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слово відносно дієприкметникового звороту? (на основі </w:t>
      </w:r>
    </w:p>
    <w:p w:rsidR="005A17B6" w:rsidRPr="005A17B6" w:rsidRDefault="005A17B6" w:rsidP="005A17B6">
      <w:pPr>
        <w:tabs>
          <w:tab w:val="left" w:pos="600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попередніх речень)</w:t>
      </w:r>
    </w:p>
    <w:p w:rsidR="005A17B6" w:rsidRPr="005A17B6" w:rsidRDefault="005A17B6" w:rsidP="005A17B6">
      <w:pPr>
        <w:tabs>
          <w:tab w:val="left" w:pos="600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Організація пошуку гіпотез</w:t>
      </w:r>
    </w:p>
    <w:p w:rsidR="005A17B6" w:rsidRPr="005A17B6" w:rsidRDefault="005A17B6" w:rsidP="005A17B6">
      <w:pPr>
        <w:numPr>
          <w:ilvl w:val="0"/>
          <w:numId w:val="12"/>
        </w:numPr>
        <w:tabs>
          <w:tab w:val="left" w:pos="600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Яку ще позицію може займати означуване слово?</w:t>
      </w:r>
    </w:p>
    <w:p w:rsidR="005A17B6" w:rsidRPr="005A17B6" w:rsidRDefault="005A17B6" w:rsidP="005A17B6">
      <w:pPr>
        <w:numPr>
          <w:ilvl w:val="0"/>
          <w:numId w:val="12"/>
        </w:numPr>
        <w:tabs>
          <w:tab w:val="left" w:pos="600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Яку з гіпотез підтримують науковці?</w:t>
      </w:r>
    </w:p>
    <w:p w:rsidR="005A17B6" w:rsidRPr="005A17B6" w:rsidRDefault="005A17B6" w:rsidP="005A17B6">
      <w:pPr>
        <w:numPr>
          <w:ilvl w:val="0"/>
          <w:numId w:val="9"/>
        </w:numPr>
        <w:tabs>
          <w:tab w:val="left" w:pos="60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>Робота з підручником (с. 114).</w:t>
      </w:r>
    </w:p>
    <w:p w:rsidR="005A17B6" w:rsidRPr="005A17B6" w:rsidRDefault="005A17B6" w:rsidP="005A17B6">
      <w:pPr>
        <w:tabs>
          <w:tab w:val="left" w:pos="6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Організація перевірки гіпотез</w:t>
      </w:r>
    </w:p>
    <w:p w:rsidR="005A17B6" w:rsidRPr="005A17B6" w:rsidRDefault="005A17B6" w:rsidP="005A17B6">
      <w:pPr>
        <w:tabs>
          <w:tab w:val="left" w:pos="720"/>
          <w:tab w:val="left" w:pos="1635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Viner Hand ITC" w:eastAsia="Times New Roman" w:hAnsi="Viner Hand ITC" w:cs="Times New Roman"/>
          <w:sz w:val="28"/>
          <w:szCs w:val="24"/>
          <w:lang w:val="uk-UA"/>
        </w:rPr>
        <w:t>+</w:t>
      </w: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  <w:r w:rsidRPr="005A17B6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створення проблемної ситуації</w:t>
      </w:r>
    </w:p>
    <w:p w:rsidR="005A17B6" w:rsidRPr="005A17B6" w:rsidRDefault="005A17B6" w:rsidP="005A17B6">
      <w:pPr>
        <w:tabs>
          <w:tab w:val="left" w:pos="720"/>
          <w:tab w:val="left" w:pos="1635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62"/>
        <w:gridCol w:w="2176"/>
      </w:tblGrid>
      <w:tr w:rsidR="005A17B6" w:rsidRPr="000164CB" w:rsidTr="005A17B6">
        <w:tc>
          <w:tcPr>
            <w:tcW w:w="73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5A17B6" w:rsidRPr="005A17B6" w:rsidRDefault="005A17B6" w:rsidP="005A17B6">
            <w:pPr>
              <w:tabs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sym w:font="Wingdings" w:char="F04A"/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sym w:font="Wingdings" w:char="F04A"/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Перебудувати речення</w:t>
            </w:r>
          </w:p>
          <w:p w:rsidR="005A17B6" w:rsidRPr="005A17B6" w:rsidRDefault="005A17B6" w:rsidP="005A17B6">
            <w:pPr>
              <w:tabs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sym w:font="Wingdings" w:char="F04A"/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sym w:font="Wingdings" w:char="F04A"/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 (1-а й 2-а групи)</w:t>
            </w:r>
          </w:p>
          <w:p w:rsidR="005A17B6" w:rsidRPr="005A17B6" w:rsidRDefault="005A17B6" w:rsidP="005A17B6">
            <w:pPr>
              <w:tabs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так, щоб означуване слово було після дієприкметникового</w:t>
            </w:r>
          </w:p>
          <w:p w:rsidR="005A17B6" w:rsidRPr="005A17B6" w:rsidRDefault="005A17B6" w:rsidP="005A17B6">
            <w:pPr>
              <w:tabs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звороту.</w:t>
            </w:r>
          </w:p>
          <w:p w:rsidR="005A17B6" w:rsidRPr="005A17B6" w:rsidRDefault="005A17B6" w:rsidP="005A17B6">
            <w:pPr>
              <w:tabs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/>
              </w:rPr>
              <w:t>Збирання «павука» розпочинають із вершини, сформованої з одного ромба</w:t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.</w:t>
            </w:r>
          </w:p>
          <w:p w:rsidR="005A17B6" w:rsidRPr="005A17B6" w:rsidRDefault="005A17B6" w:rsidP="005A17B6">
            <w:pPr>
              <w:tabs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       ( 3-я й 4-а групи)</w:t>
            </w:r>
          </w:p>
          <w:p w:rsidR="005A17B6" w:rsidRPr="005A17B6" w:rsidRDefault="005A17B6" w:rsidP="005A17B6">
            <w:pPr>
              <w:tabs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…так,  щоб означуване слово було перед дієприкметниковим  зворотом.</w:t>
            </w:r>
          </w:p>
          <w:p w:rsidR="005A17B6" w:rsidRPr="005A17B6" w:rsidRDefault="005A17B6" w:rsidP="005A17B6">
            <w:pPr>
              <w:tabs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/>
              </w:rPr>
              <w:t>Народні умільці прикрашали  конструкцію «павука» пофарбованим  у різнобарвні кольори насінням.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t>Формування проблеми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lastRenderedPageBreak/>
              <w:sym w:font="Wingdings" w:char="F049"/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1.Розставити розділові знаки або пояснити (залежить від того, чи розставлять учні правильно) (на основі попередніх речень)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-</w:t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Як виділяється на письмі й усному мовленні дієприкметниковий зворот?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2.  </w:t>
            </w:r>
            <w:r w:rsidRPr="005A17B6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t xml:space="preserve">Організація пошуку гіпотез </w:t>
            </w:r>
            <w:r w:rsidRPr="005A17B6">
              <w:rPr>
                <w:rFonts w:ascii="Viner Hand ITC" w:eastAsia="Times New Roman" w:hAnsi="Viner Hand ITC" w:cs="Times New Roman"/>
                <w:b/>
                <w:sz w:val="28"/>
                <w:szCs w:val="24"/>
                <w:lang w:val="uk-UA"/>
              </w:rPr>
              <w:t>+</w:t>
            </w:r>
            <w:r w:rsidRPr="005A17B6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t xml:space="preserve"> перевірка правильної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☺☺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☺☺ 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val="uk-UA"/>
              </w:rPr>
              <w:t>-</w:t>
            </w:r>
            <w:r w:rsidRPr="005A17B6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</w:rPr>
              <w:t xml:space="preserve"> </w:t>
            </w:r>
            <w:r w:rsidRPr="005A17B6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val="uk-UA"/>
              </w:rPr>
              <w:t>Спробуйте визначити особливості виділення дієприкметникових зворотів на письмі, виконавши завдання: з</w:t>
            </w:r>
            <w:r w:rsidRPr="005A17B6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</w:rPr>
              <w:t>’</w:t>
            </w:r>
            <w:r w:rsidRPr="005A17B6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val="uk-UA"/>
              </w:rPr>
              <w:t>єднати речення з відповідним правилом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469"/>
              <w:gridCol w:w="3273"/>
            </w:tblGrid>
            <w:tr w:rsidR="005A17B6" w:rsidRPr="005A17B6" w:rsidTr="005A17B6">
              <w:tc>
                <w:tcPr>
                  <w:tcW w:w="3696" w:type="dxa"/>
                  <w:hideMark/>
                </w:tcPr>
                <w:p w:rsidR="005A17B6" w:rsidRPr="005A17B6" w:rsidRDefault="005A17B6" w:rsidP="005A17B6">
                  <w:pPr>
                    <w:tabs>
                      <w:tab w:val="left" w:pos="720"/>
                      <w:tab w:val="left" w:pos="1635"/>
                    </w:tabs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</w:pPr>
                  <w:r w:rsidRPr="005A17B6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  <w:t xml:space="preserve">     1. ОС, д. зв.,…</w:t>
                  </w:r>
                </w:p>
              </w:tc>
              <w:tc>
                <w:tcPr>
                  <w:tcW w:w="3539" w:type="dxa"/>
                  <w:hideMark/>
                </w:tcPr>
                <w:p w:rsidR="005A17B6" w:rsidRPr="005A17B6" w:rsidRDefault="005A17B6" w:rsidP="005A17B6">
                  <w:pPr>
                    <w:tabs>
                      <w:tab w:val="left" w:pos="720"/>
                      <w:tab w:val="left" w:pos="1635"/>
                    </w:tabs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</w:pPr>
                  <w:r w:rsidRPr="005A17B6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4"/>
                      <w:lang w:val="uk-UA"/>
                    </w:rPr>
                    <w:t>А</w:t>
                  </w:r>
                  <w:r w:rsidRPr="005A17B6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  <w:t>. Закутаний у тепло домашнього вогнища, він приносив родині очищення й оновлення.</w:t>
                  </w:r>
                </w:p>
              </w:tc>
            </w:tr>
            <w:tr w:rsidR="005A17B6" w:rsidRPr="005A17B6" w:rsidTr="005A17B6">
              <w:tc>
                <w:tcPr>
                  <w:tcW w:w="3696" w:type="dxa"/>
                  <w:hideMark/>
                </w:tcPr>
                <w:p w:rsidR="005A17B6" w:rsidRPr="005A17B6" w:rsidRDefault="005A17B6" w:rsidP="005A17B6">
                  <w:pPr>
                    <w:numPr>
                      <w:ilvl w:val="0"/>
                      <w:numId w:val="9"/>
                    </w:numPr>
                    <w:tabs>
                      <w:tab w:val="left" w:pos="720"/>
                      <w:tab w:val="left" w:pos="1635"/>
                    </w:tabs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</w:pPr>
                  <w:r w:rsidRPr="005A17B6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  <w:t>ОС (особовий займ), д. зв.,…</w:t>
                  </w:r>
                </w:p>
              </w:tc>
              <w:tc>
                <w:tcPr>
                  <w:tcW w:w="3539" w:type="dxa"/>
                  <w:hideMark/>
                </w:tcPr>
                <w:p w:rsidR="005A17B6" w:rsidRPr="005A17B6" w:rsidRDefault="005A17B6" w:rsidP="005A17B6">
                  <w:pPr>
                    <w:tabs>
                      <w:tab w:val="left" w:pos="720"/>
                      <w:tab w:val="left" w:pos="1635"/>
                    </w:tabs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</w:pPr>
                  <w:r w:rsidRPr="005A17B6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4"/>
                      <w:lang w:val="uk-UA"/>
                    </w:rPr>
                    <w:t>Б</w:t>
                  </w:r>
                  <w:r w:rsidRPr="005A17B6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  <w:t>. До «павука» підвішували невеличких плетених із соломи пташок.</w:t>
                  </w:r>
                </w:p>
              </w:tc>
            </w:tr>
            <w:tr w:rsidR="005A17B6" w:rsidRPr="005A17B6" w:rsidTr="005A17B6">
              <w:tc>
                <w:tcPr>
                  <w:tcW w:w="3696" w:type="dxa"/>
                  <w:hideMark/>
                </w:tcPr>
                <w:p w:rsidR="005A17B6" w:rsidRPr="005A17B6" w:rsidRDefault="005A17B6" w:rsidP="005A17B6">
                  <w:pPr>
                    <w:numPr>
                      <w:ilvl w:val="0"/>
                      <w:numId w:val="9"/>
                    </w:numPr>
                    <w:tabs>
                      <w:tab w:val="left" w:pos="720"/>
                      <w:tab w:val="left" w:pos="1635"/>
                    </w:tabs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</w:pPr>
                  <w:r w:rsidRPr="005A17B6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  <w:t>Д. зв.,… ОС (особовий займ)…</w:t>
                  </w:r>
                </w:p>
              </w:tc>
              <w:tc>
                <w:tcPr>
                  <w:tcW w:w="3539" w:type="dxa"/>
                  <w:hideMark/>
                </w:tcPr>
                <w:p w:rsidR="005A17B6" w:rsidRPr="005A17B6" w:rsidRDefault="005A17B6" w:rsidP="005A17B6">
                  <w:pPr>
                    <w:tabs>
                      <w:tab w:val="left" w:pos="720"/>
                      <w:tab w:val="left" w:pos="1635"/>
                    </w:tabs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</w:pPr>
                  <w:r w:rsidRPr="005A17B6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4"/>
                      <w:lang w:val="uk-UA"/>
                    </w:rPr>
                    <w:t>В</w:t>
                  </w:r>
                  <w:r w:rsidRPr="005A17B6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  <w:t>.«Павука» виготовляли із завчасно підготовлених рівновеликих ромбів, складених із однакових завдовжки соломин.</w:t>
                  </w:r>
                </w:p>
              </w:tc>
            </w:tr>
            <w:tr w:rsidR="005A17B6" w:rsidRPr="005A17B6" w:rsidTr="005A17B6">
              <w:tc>
                <w:tcPr>
                  <w:tcW w:w="3696" w:type="dxa"/>
                  <w:hideMark/>
                </w:tcPr>
                <w:p w:rsidR="005A17B6" w:rsidRPr="005A17B6" w:rsidRDefault="005A17B6" w:rsidP="005A17B6">
                  <w:pPr>
                    <w:numPr>
                      <w:ilvl w:val="0"/>
                      <w:numId w:val="9"/>
                    </w:numPr>
                    <w:tabs>
                      <w:tab w:val="left" w:pos="720"/>
                      <w:tab w:val="left" w:pos="1635"/>
                    </w:tabs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</w:pPr>
                  <w:r w:rsidRPr="005A17B6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  <w:t>Д. зв.(із обставинним відтінком), ОС…</w:t>
                  </w:r>
                </w:p>
              </w:tc>
              <w:tc>
                <w:tcPr>
                  <w:tcW w:w="3539" w:type="dxa"/>
                  <w:hideMark/>
                </w:tcPr>
                <w:p w:rsidR="005A17B6" w:rsidRPr="005A17B6" w:rsidRDefault="005A17B6" w:rsidP="005A17B6">
                  <w:pPr>
                    <w:tabs>
                      <w:tab w:val="left" w:pos="720"/>
                      <w:tab w:val="left" w:pos="1635"/>
                    </w:tabs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</w:pPr>
                  <w:r w:rsidRPr="005A17B6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4"/>
                      <w:lang w:val="uk-UA"/>
                    </w:rPr>
                    <w:t>Г.</w:t>
                  </w:r>
                  <w:r w:rsidRPr="005A17B6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  <w:t>Оповита срібною ниткою павука, стала непомітною Божа Мати для царя Ірода.</w:t>
                  </w:r>
                </w:p>
              </w:tc>
            </w:tr>
            <w:tr w:rsidR="005A17B6" w:rsidRPr="000164CB" w:rsidTr="005A17B6">
              <w:tc>
                <w:tcPr>
                  <w:tcW w:w="3696" w:type="dxa"/>
                  <w:hideMark/>
                </w:tcPr>
                <w:p w:rsidR="005A17B6" w:rsidRPr="005A17B6" w:rsidRDefault="005A17B6" w:rsidP="005A17B6">
                  <w:pPr>
                    <w:numPr>
                      <w:ilvl w:val="0"/>
                      <w:numId w:val="9"/>
                    </w:numPr>
                    <w:tabs>
                      <w:tab w:val="left" w:pos="720"/>
                      <w:tab w:val="left" w:pos="1635"/>
                    </w:tabs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</w:pPr>
                  <w:r w:rsidRPr="005A17B6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  <w:t>Д. зв. ОС…</w:t>
                  </w:r>
                </w:p>
              </w:tc>
              <w:tc>
                <w:tcPr>
                  <w:tcW w:w="3539" w:type="dxa"/>
                  <w:hideMark/>
                </w:tcPr>
                <w:p w:rsidR="005A17B6" w:rsidRPr="005A17B6" w:rsidRDefault="005A17B6" w:rsidP="005A17B6">
                  <w:pPr>
                    <w:tabs>
                      <w:tab w:val="left" w:pos="720"/>
                      <w:tab w:val="left" w:pos="1635"/>
                    </w:tabs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</w:pPr>
                  <w:r w:rsidRPr="005A17B6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4"/>
                      <w:lang w:val="uk-UA"/>
                    </w:rPr>
                    <w:t>Д</w:t>
                  </w:r>
                  <w:r w:rsidRPr="005A17B6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  <w:t>.Виготовлений  із дванадцяти смужок-гірлянд, павук ще й символізує собою рік хлібороба.</w:t>
                  </w:r>
                </w:p>
              </w:tc>
            </w:tr>
            <w:tr w:rsidR="005A17B6" w:rsidRPr="005A17B6" w:rsidTr="005A17B6">
              <w:tc>
                <w:tcPr>
                  <w:tcW w:w="3696" w:type="dxa"/>
                  <w:hideMark/>
                </w:tcPr>
                <w:p w:rsidR="005A17B6" w:rsidRPr="005A17B6" w:rsidRDefault="005A17B6" w:rsidP="005A17B6">
                  <w:pPr>
                    <w:numPr>
                      <w:ilvl w:val="0"/>
                      <w:numId w:val="9"/>
                    </w:numPr>
                    <w:tabs>
                      <w:tab w:val="left" w:pos="720"/>
                      <w:tab w:val="left" w:pos="1635"/>
                    </w:tabs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</w:pPr>
                  <w:r w:rsidRPr="005A17B6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  <w:t>Д. зв., … ОС.</w:t>
                  </w:r>
                  <w:r w:rsidRPr="005A17B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/>
                    </w:rPr>
                    <w:t xml:space="preserve"> (Якщо дієприкметниковий зворот відділений від </w:t>
                  </w:r>
                  <w:r w:rsidRPr="005A17B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/>
                    </w:rPr>
                    <w:lastRenderedPageBreak/>
                    <w:t>означуваного слова іншими членами речення)</w:t>
                  </w:r>
                </w:p>
              </w:tc>
              <w:tc>
                <w:tcPr>
                  <w:tcW w:w="3539" w:type="dxa"/>
                  <w:hideMark/>
                </w:tcPr>
                <w:p w:rsidR="005A17B6" w:rsidRPr="005A17B6" w:rsidRDefault="005A17B6" w:rsidP="005A17B6">
                  <w:pPr>
                    <w:tabs>
                      <w:tab w:val="left" w:pos="720"/>
                      <w:tab w:val="left" w:pos="1635"/>
                    </w:tabs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</w:pPr>
                  <w:r w:rsidRPr="005A17B6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4"/>
                      <w:lang w:val="uk-UA"/>
                    </w:rPr>
                    <w:lastRenderedPageBreak/>
                    <w:t>К</w:t>
                  </w:r>
                  <w:r w:rsidRPr="005A17B6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  <w:t xml:space="preserve">.Він, закутаний у тепло домашнього вогнища, приносив родині </w:t>
                  </w:r>
                  <w:r w:rsidRPr="005A17B6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4"/>
                      <w:lang w:val="uk-UA"/>
                    </w:rPr>
                    <w:lastRenderedPageBreak/>
                    <w:t>очищення й оновлення.</w:t>
                  </w:r>
                </w:p>
              </w:tc>
            </w:tr>
          </w:tbl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(ПРЕЗЕНТАЦІЯ групою виконаного завдання, висновок)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б) Обговорення результатів роботи. Учитель пропонує відповідними домовленими значками показати, хто на скільки засвоїв матеріал.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┴   трохи розумію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en-US"/>
              </w:rPr>
              <w:t>V</w:t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  я розумію і роблю сам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?    у мене ще деякі запитання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+   я можу сам пояснити іншим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t>Фізкультхвилинка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Пантоміма (рухами відтворити значення дієприкметників)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Приспаний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Намальований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Замерзлий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Зосереджений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Засліплений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Обсипаний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Замріяний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Літаючий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t>Створення проблемної ситуації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Випереджувальне завдання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sym w:font="Wingdings" w:char="F04A"/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sym w:font="Wingdings" w:char="F04A"/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Кожна група мала до ілюстрації підібрати 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sym w:font="Wingdings" w:char="F04A"/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sym w:font="Wingdings" w:char="F04A"/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- прислів</w:t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</w:rPr>
              <w:t>’</w:t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я, приказку;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- загадку;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- фразеологізм;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- сенкан.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val="uk-UA"/>
              </w:rPr>
              <w:t>1-а група</w:t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(вишита сорочка)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/>
              </w:rPr>
              <w:t>Сорочка, вишита за чужими порадами, не буде носитися.(</w:t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Синтаксичний розбір на дошці)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eastAsiaTheme="minorEastAsia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val="uk-UA"/>
              </w:rPr>
              <w:t xml:space="preserve">2-а група  </w:t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(гончарство)</w:t>
            </w:r>
            <w:r w:rsidRPr="005A17B6">
              <w:rPr>
                <w:lang w:val="uk-UA"/>
              </w:rPr>
              <w:t xml:space="preserve"> 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/>
              </w:rPr>
              <w:t>Старий став – пеленатись почав, кинули в вікно, бо нікому не потрібний</w:t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(горщик).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val="uk-UA"/>
              </w:rPr>
              <w:t>3-я група</w:t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(ковальство)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/>
              </w:rPr>
              <w:t>Взятий у лещата,  поставлений між молотом і ковадлом.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val="uk-UA"/>
              </w:rPr>
              <w:t>4-а група</w:t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(писанкарство)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І. Калинець. «Писанка»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lastRenderedPageBreak/>
              <w:t>Виводить мама дивним писачком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по білому яйці воскові взори.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Мандрує писанка по мисочках 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із цибулиним золотим узваром. (можна запропонувати                            перебудувати перше речення: Воскові взори  виведені мамою дивним писачком по білому яйці. )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5-а гупа (соломоплетіння)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Солома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Випарена, визолочена.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Прогинається, виплітається, виблискує.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Виріб надзвичайно тендітний на дотик.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Мистецтво.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1. Презентація роботи. Визначити речення з дієприкметниковим зворотом.</w:t>
            </w:r>
          </w:p>
          <w:p w:rsidR="005A17B6" w:rsidRPr="005A17B6" w:rsidRDefault="005A17B6" w:rsidP="005A17B6">
            <w:pPr>
              <w:tabs>
                <w:tab w:val="left" w:pos="1635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- Яким членом речення виступає залежне від дієприкметника слово?</w:t>
            </w:r>
          </w:p>
          <w:p w:rsidR="005A17B6" w:rsidRPr="005A17B6" w:rsidRDefault="005A17B6" w:rsidP="005A17B6">
            <w:pPr>
              <w:tabs>
                <w:tab w:val="left" w:pos="1635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- Робота з додатковою інформацією.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Висновок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en-US"/>
              </w:rPr>
              <w:t>V</w:t>
            </w:r>
            <w:r w:rsidRPr="005A17B6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t>.  Узагальнення результатів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sym w:font="Wingdings" w:char="F04A"/>
            </w:r>
            <w:r w:rsidRPr="005A17B6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sym w:font="Wingdings" w:char="F04A"/>
            </w:r>
            <w:r w:rsidRPr="005A17B6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t xml:space="preserve"> </w:t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Прочитати текст, підкреслити дієприкметникові 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sym w:font="Wingdings" w:char="F04A"/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sym w:font="Wingdings" w:char="F04A"/>
            </w: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звороти.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(Учні вибирають навмання логотип, у такий спосіб визначиться текст, над яким працюватиме група)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      Визначити стиль кожного тексту.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Вироби із соломи – текст на аркуші про «павука».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Гончарні вироби (2 різні) – вправа 200 (с. 112-113).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Різьбярство (2) – вправа 202 (с. 114).</w:t>
            </w:r>
          </w:p>
          <w:p w:rsidR="005A17B6" w:rsidRPr="005A17B6" w:rsidRDefault="005A17B6" w:rsidP="005A17B6">
            <w:pPr>
              <w:numPr>
                <w:ilvl w:val="0"/>
                <w:numId w:val="10"/>
              </w:num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«Солом’яний «павук — це дивовижний ажурний виріб, який можна плести безкінечно, — стверджує Мирон Левицький,</w:t>
            </w:r>
            <w:r w:rsidRPr="005A17B6">
              <w:rPr>
                <w:lang w:val="uk-UA"/>
              </w:rPr>
              <w:t xml:space="preserve"> </w:t>
            </w:r>
            <w:r w:rsidRPr="005A17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головний спеціаліст обласного науково–методичного Центру культури Прикарпаття, один із найавторитетніших знавців традицій і звичаїв рідного краю. — Якщо перші елементи підвісити дуже високо, то до них приєднується скільки завгодно кубиків, квадратиків, ромбиків, трикутників, зроблених із соломи. Техніка виготовлення проста, але вироби — неповторні. В останні роки це заняття набуває популярності, особливо в прикарпатських дитсадках, школах і гуртках. На конкурсах, що набувають із кожним роком все більшої  популярності,умільці демонструють  оригінальні й дуже красиві «павуки» різної форми. Словом, можливості для творчості тут — необмежені».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ПРЕЗЕНТАЦІЯ КОЖНОЮ ГРУПОЮ СВОЄЇ РОБОТИ. 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ВИСНОВОК про використання дієприкметникового звороту у різних стилях мовлення.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Після цього завдання варто подати домашнє завдання.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t>V</w:t>
            </w:r>
            <w:r w:rsidRPr="005A17B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uk-UA"/>
              </w:rPr>
              <w:t>І. Домашнє завдання.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Опрацювати § 17.   Вправа 199.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Д.   Скласти кілька речень   про те, що найбільше вразило на уроці про народні ремесла, викор. дієприкметниковий зворот.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</w:pPr>
            <w:proofErr w:type="gramStart"/>
            <w:r w:rsidRPr="005A17B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t>V</w:t>
            </w:r>
            <w:r w:rsidRPr="005A17B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uk-UA"/>
              </w:rPr>
              <w:t xml:space="preserve">. </w:t>
            </w:r>
            <w:r w:rsidRPr="005A17B6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t xml:space="preserve"> Продовження</w:t>
            </w:r>
            <w:proofErr w:type="gramEnd"/>
            <w:r w:rsidRPr="005A17B6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t xml:space="preserve"> підсумків.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32"/>
                <w:szCs w:val="24"/>
                <w:u w:val="single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Cs/>
                <w:sz w:val="32"/>
                <w:szCs w:val="24"/>
                <w:u w:val="single"/>
                <w:lang w:val="uk-UA"/>
              </w:rPr>
              <w:sym w:font="Wingdings" w:char="F04A"/>
            </w:r>
            <w:r w:rsidRPr="005A17B6">
              <w:rPr>
                <w:rFonts w:ascii="Times New Roman" w:eastAsia="Times New Roman" w:hAnsi="Times New Roman" w:cs="Times New Roman"/>
                <w:bCs/>
                <w:sz w:val="32"/>
                <w:szCs w:val="24"/>
                <w:u w:val="single"/>
                <w:lang w:val="uk-UA"/>
              </w:rPr>
              <w:t xml:space="preserve"> Мозковий штурм (так, ні –сигнальні картки)</w:t>
            </w:r>
          </w:p>
          <w:p w:rsidR="005A17B6" w:rsidRPr="005A17B6" w:rsidRDefault="005A17B6" w:rsidP="005A17B6">
            <w:pPr>
              <w:numPr>
                <w:ilvl w:val="0"/>
                <w:numId w:val="11"/>
              </w:numPr>
              <w:tabs>
                <w:tab w:val="left" w:pos="900"/>
                <w:tab w:val="left" w:pos="219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Дієприкметник із залежними словами утворює дієприкметниковий зворот.(</w:t>
            </w:r>
            <w:r w:rsidRPr="005A17B6">
              <w:rPr>
                <w:rFonts w:ascii="Viner Hand ITC" w:eastAsia="Times New Roman" w:hAnsi="Viner Hand ITC" w:cs="Times New Roman"/>
                <w:color w:val="000000"/>
                <w:sz w:val="28"/>
                <w:szCs w:val="28"/>
                <w:lang w:val="uk-UA"/>
              </w:rPr>
              <w:t>+</w:t>
            </w:r>
            <w:r w:rsidRPr="005A17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)</w:t>
            </w:r>
          </w:p>
          <w:p w:rsidR="005A17B6" w:rsidRPr="005A17B6" w:rsidRDefault="005A17B6" w:rsidP="005A17B6">
            <w:pPr>
              <w:numPr>
                <w:ilvl w:val="0"/>
                <w:numId w:val="11"/>
              </w:numPr>
              <w:tabs>
                <w:tab w:val="left" w:pos="900"/>
                <w:tab w:val="left" w:pos="219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Дієприкметниковий зворот залежить від дієслова.(-)</w:t>
            </w:r>
          </w:p>
          <w:p w:rsidR="005A17B6" w:rsidRPr="005A17B6" w:rsidRDefault="005A17B6" w:rsidP="005A17B6">
            <w:pPr>
              <w:numPr>
                <w:ilvl w:val="0"/>
                <w:numId w:val="11"/>
              </w:numPr>
              <w:tabs>
                <w:tab w:val="left" w:pos="900"/>
                <w:tab w:val="left" w:pos="219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Від дієприкметника до означуваного слова ставимо запитання.(-)</w:t>
            </w:r>
          </w:p>
          <w:p w:rsidR="005A17B6" w:rsidRPr="005A17B6" w:rsidRDefault="005A17B6" w:rsidP="005A17B6">
            <w:pPr>
              <w:numPr>
                <w:ilvl w:val="0"/>
                <w:numId w:val="11"/>
              </w:numPr>
              <w:tabs>
                <w:tab w:val="left" w:pos="900"/>
                <w:tab w:val="left" w:pos="219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Означуване слово може стояти перед або після дієприкметникового звороту.(</w:t>
            </w:r>
            <w:r w:rsidRPr="005A17B6">
              <w:rPr>
                <w:rFonts w:ascii="Viner Hand ITC" w:eastAsia="Times New Roman" w:hAnsi="Viner Hand ITC" w:cs="Times New Roman"/>
                <w:color w:val="000000"/>
                <w:sz w:val="28"/>
                <w:szCs w:val="28"/>
                <w:lang w:val="uk-UA"/>
              </w:rPr>
              <w:t>+</w:t>
            </w:r>
            <w:r w:rsidRPr="005A17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)</w:t>
            </w:r>
          </w:p>
          <w:p w:rsidR="005A17B6" w:rsidRPr="005A17B6" w:rsidRDefault="005A17B6" w:rsidP="005A17B6">
            <w:pPr>
              <w:numPr>
                <w:ilvl w:val="0"/>
                <w:numId w:val="11"/>
              </w:numPr>
              <w:tabs>
                <w:tab w:val="left" w:pos="900"/>
                <w:tab w:val="left" w:pos="219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Від означуваного слова до дієприкметникового звороту ставимо питання. (</w:t>
            </w:r>
            <w:r w:rsidRPr="005A17B6">
              <w:rPr>
                <w:rFonts w:ascii="Viner Hand ITC" w:eastAsia="Times New Roman" w:hAnsi="Viner Hand ITC" w:cs="Times New Roman"/>
                <w:color w:val="000000"/>
                <w:sz w:val="28"/>
                <w:szCs w:val="28"/>
                <w:lang w:val="uk-UA"/>
              </w:rPr>
              <w:t>+</w:t>
            </w:r>
            <w:r w:rsidRPr="005A17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)</w:t>
            </w:r>
          </w:p>
          <w:p w:rsidR="005A17B6" w:rsidRPr="005A17B6" w:rsidRDefault="005A17B6" w:rsidP="005A17B6">
            <w:pPr>
              <w:numPr>
                <w:ilvl w:val="0"/>
                <w:numId w:val="11"/>
              </w:numPr>
              <w:tabs>
                <w:tab w:val="left" w:pos="900"/>
                <w:tab w:val="left" w:pos="219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Дієприкметниковий зворот завжди виділяється на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Cs/>
                <w:sz w:val="32"/>
                <w:szCs w:val="24"/>
                <w:lang w:val="uk-UA"/>
              </w:rPr>
              <w:t xml:space="preserve"> </w:t>
            </w:r>
            <w:r w:rsidRPr="005A17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письмі комами. (-)</w:t>
            </w:r>
          </w:p>
          <w:p w:rsidR="005A17B6" w:rsidRPr="005A17B6" w:rsidRDefault="005A17B6" w:rsidP="005A17B6">
            <w:pPr>
              <w:numPr>
                <w:ilvl w:val="0"/>
                <w:numId w:val="11"/>
              </w:num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Дієприкметниковий зворот виділяється комами, якщо означуване слово – особовий займенник. (</w:t>
            </w:r>
            <w:r w:rsidRPr="005A17B6">
              <w:rPr>
                <w:rFonts w:ascii="Viner Hand ITC" w:eastAsia="Times New Roman" w:hAnsi="Viner Hand ITC" w:cs="Times New Roman"/>
                <w:bCs/>
                <w:sz w:val="28"/>
                <w:szCs w:val="28"/>
                <w:lang w:val="uk-UA"/>
              </w:rPr>
              <w:t>+</w:t>
            </w:r>
            <w:r w:rsidRPr="005A17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)</w:t>
            </w:r>
          </w:p>
          <w:p w:rsidR="005A17B6" w:rsidRPr="005A17B6" w:rsidRDefault="005A17B6" w:rsidP="005A17B6">
            <w:pPr>
              <w:numPr>
                <w:ilvl w:val="0"/>
                <w:numId w:val="11"/>
              </w:num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Якщо означуване слово (не особовий займенник) стоїть після дієприкметникового звороту, то кома між ними не ставиться.(+)</w:t>
            </w:r>
          </w:p>
          <w:p w:rsidR="005A17B6" w:rsidRPr="005A17B6" w:rsidRDefault="005A17B6" w:rsidP="005A17B6">
            <w:pPr>
              <w:numPr>
                <w:ilvl w:val="0"/>
                <w:numId w:val="11"/>
              </w:num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Якщо дієприкметниковий зворот відділений від означуваного слова іншими членами речення, то кома при звороті ставиться. (+)</w:t>
            </w:r>
          </w:p>
          <w:p w:rsidR="005A17B6" w:rsidRPr="005A17B6" w:rsidRDefault="005A17B6" w:rsidP="005A17B6">
            <w:pPr>
              <w:numPr>
                <w:ilvl w:val="0"/>
                <w:numId w:val="11"/>
              </w:num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 xml:space="preserve"> У реченні дієприкметниковий зворот виступає одним членом речення – означенням. (+)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 xml:space="preserve"> </w:t>
            </w:r>
            <w:r w:rsidRPr="005A17B6">
              <w:rPr>
                <w:rFonts w:ascii="Times New Roman" w:eastAsia="Times New Roman" w:hAnsi="Times New Roman" w:cs="Times New Roman"/>
                <w:i/>
                <w:lang w:val="uk-UA"/>
              </w:rPr>
              <w:t>Обговорення результативності роботи на уроці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u w:val="single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/>
                <w:sz w:val="28"/>
                <w:szCs w:val="24"/>
                <w:u w:val="single"/>
                <w:lang w:val="uk-UA"/>
              </w:rPr>
              <w:t>Мотивація навчальної діяльності на наступний урок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а) Учитель запитує, чи впевнені  вони у своїх знаннях, чи зможуть визначити дієприкметниковий зворот, правильно виділити його на письмі.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val="uk-UA"/>
              </w:rPr>
              <w:t>Чітка гармонія форм і руху «павука» покликана оберігати дім і його господаря від будь-яких негараздів.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lastRenderedPageBreak/>
              <w:t>Для роздумів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Г. Сковорода стверджував, що кожна людина є ремісником…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- Чи погоджуєтеся з цим? Відповідь аргументуйте.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(міркування школярів)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sz w:val="28"/>
                <w:szCs w:val="24"/>
                <w:lang w:val="uk-UA"/>
              </w:rPr>
              <w:t>Ніколи не знецінюйте себе. Можливо, у Вас не буде жодного доказу, що Ви вартуєте більше, ніж отримуєте… Усі ми, кожен зокрема, тчемо дуже великий гобелен неймовірної краси, не баченого ніколи в цілості. І гобелен цей… (наше життя). Будьмо хорошими ремісниками.</w:t>
            </w:r>
          </w:p>
        </w:tc>
        <w:tc>
          <w:tcPr>
            <w:tcW w:w="2340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lastRenderedPageBreak/>
              <w:t>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Навчає школярів умінню аналізувати, співставляти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5A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Діти впевнені, що зможуть.</w:t>
            </w: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A17B6" w:rsidRPr="005A17B6" w:rsidRDefault="005A17B6" w:rsidP="005A17B6">
            <w:pPr>
              <w:tabs>
                <w:tab w:val="left" w:pos="720"/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</w:tr>
    </w:tbl>
    <w:p w:rsidR="005A17B6" w:rsidRPr="005A17B6" w:rsidRDefault="005A17B6" w:rsidP="005A17B6">
      <w:pPr>
        <w:tabs>
          <w:tab w:val="left" w:pos="720"/>
          <w:tab w:val="left" w:pos="1635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5A17B6" w:rsidRPr="005A17B6" w:rsidRDefault="005A17B6" w:rsidP="005A17B6">
      <w:pPr>
        <w:tabs>
          <w:tab w:val="left" w:pos="720"/>
          <w:tab w:val="left" w:pos="1635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5A17B6" w:rsidRPr="005A17B6" w:rsidRDefault="005A17B6" w:rsidP="005A17B6">
      <w:pPr>
        <w:tabs>
          <w:tab w:val="left" w:pos="720"/>
          <w:tab w:val="left" w:pos="1635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5A17B6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</w:p>
    <w:p w:rsidR="005A17B6" w:rsidRPr="005A17B6" w:rsidRDefault="005A17B6" w:rsidP="005A17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A17B6" w:rsidRPr="005A17B6" w:rsidRDefault="005A17B6" w:rsidP="005A17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A17B6" w:rsidRPr="005A17B6" w:rsidRDefault="005A17B6" w:rsidP="005A17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A17B6" w:rsidRPr="005A17B6" w:rsidRDefault="005A17B6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A17B6" w:rsidRPr="005A17B6" w:rsidSect="005A17B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1pt;height:11.1pt" o:bullet="t">
        <v:imagedata r:id="rId1" o:title="mso5CE6"/>
      </v:shape>
    </w:pict>
  </w:numPicBullet>
  <w:abstractNum w:abstractNumId="0">
    <w:nsid w:val="02022D9D"/>
    <w:multiLevelType w:val="multilevel"/>
    <w:tmpl w:val="4C0E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0A9526EF"/>
    <w:multiLevelType w:val="hybridMultilevel"/>
    <w:tmpl w:val="DE98F0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63E9422">
      <w:numFmt w:val="bullet"/>
      <w:lvlText w:val=""/>
      <w:lvlJc w:val="left"/>
      <w:pPr>
        <w:ind w:left="1440" w:hanging="360"/>
      </w:pPr>
      <w:rPr>
        <w:rFonts w:ascii="Wingdings" w:eastAsia="Times New Roman" w:hAnsi="Wingdings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DF77D0"/>
    <w:multiLevelType w:val="hybridMultilevel"/>
    <w:tmpl w:val="9A88E0C8"/>
    <w:lvl w:ilvl="0" w:tplc="72B033FC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0871040"/>
    <w:multiLevelType w:val="hybridMultilevel"/>
    <w:tmpl w:val="A50A1C2A"/>
    <w:lvl w:ilvl="0" w:tplc="0422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>
    <w:nsid w:val="3B585ACA"/>
    <w:multiLevelType w:val="hybridMultilevel"/>
    <w:tmpl w:val="97008766"/>
    <w:lvl w:ilvl="0" w:tplc="04190007">
      <w:start w:val="1"/>
      <w:numFmt w:val="bullet"/>
      <w:lvlText w:val=""/>
      <w:lvlPicBulletId w:val="0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7B6"/>
    <w:rsid w:val="000164CB"/>
    <w:rsid w:val="0054331E"/>
    <w:rsid w:val="005A17B6"/>
    <w:rsid w:val="008A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1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17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1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17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" Type="http://schemas.openxmlformats.org/officeDocument/2006/relationships/styles" Target="style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CD935B0-79BA-457C-90E0-CA6173615773}" type="doc">
      <dgm:prSet loTypeId="urn:microsoft.com/office/officeart/2005/8/layout/cycle1" loCatId="cycle" qsTypeId="urn:microsoft.com/office/officeart/2005/8/quickstyle/simple1" qsCatId="simple" csTypeId="urn:microsoft.com/office/officeart/2005/8/colors/accent1_2" csCatId="accent1"/>
      <dgm:spPr/>
    </dgm:pt>
    <dgm:pt modelId="{6944BBDD-06EF-465E-A7D9-73D5A6CD1C62}">
      <dgm:prSet/>
      <dgm:spPr>
        <a:xfrm>
          <a:off x="2796347" y="522050"/>
          <a:ext cx="1660754" cy="1660754"/>
        </a:xfrm>
        <a:noFill/>
        <a:ln>
          <a:noFill/>
        </a:ln>
        <a:effectLst/>
      </dgm:spPr>
      <dgm:t>
        <a:bodyPr/>
        <a:lstStyle/>
        <a:p>
          <a:pPr marR="0" algn="ctr" rtl="0"/>
          <a:endParaRPr lang="ru-RU" b="0" i="0" u="none" strike="noStrike" baseline="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/>
            <a:ea typeface="+mn-ea"/>
            <a:cs typeface="+mn-cs"/>
          </a:endParaRPr>
        </a:p>
        <a:p>
          <a:pPr marR="0" algn="ctr" rtl="0"/>
          <a:r>
            <a:rPr lang="ru-RU" b="0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Презентація</a:t>
          </a:r>
        </a:p>
        <a:p>
          <a:pPr marR="0" algn="ctr" rtl="0"/>
          <a:r>
            <a:rPr lang="ru-RU" b="0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гіпотез, вибір правильної</a:t>
          </a:r>
          <a:endParaRPr lang="ru-RU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89E56F0-CCB4-4349-A7D8-AFC3985EA6D2}" type="parTrans" cxnId="{BF7514D6-C527-449A-B9B9-213E571B8411}">
      <dgm:prSet/>
      <dgm:spPr/>
      <dgm:t>
        <a:bodyPr/>
        <a:lstStyle/>
        <a:p>
          <a:pPr algn="ctr"/>
          <a:endParaRPr lang="ru-RU"/>
        </a:p>
      </dgm:t>
    </dgm:pt>
    <dgm:pt modelId="{B79255D1-0D69-4245-8782-4168AF74B954}" type="sibTrans" cxnId="{BF7514D6-C527-449A-B9B9-213E571B8411}">
      <dgm:prSet/>
      <dgm:spPr>
        <a:xfrm>
          <a:off x="263889" y="194529"/>
          <a:ext cx="3929921" cy="3929921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ru-RU"/>
        </a:p>
      </dgm:t>
    </dgm:pt>
    <dgm:pt modelId="{B0430233-03FC-4645-B60E-577328A54B92}">
      <dgm:prSet/>
      <dgm:spPr>
        <a:xfrm>
          <a:off x="1398472" y="2943239"/>
          <a:ext cx="1660754" cy="1660754"/>
        </a:xfrm>
        <a:noFill/>
        <a:ln>
          <a:noFill/>
        </a:ln>
        <a:effectLst/>
      </dgm:spPr>
      <dgm:t>
        <a:bodyPr/>
        <a:lstStyle/>
        <a:p>
          <a:pPr marR="0" algn="ctr" rtl="0"/>
          <a:r>
            <a:rPr lang="ru-RU" b="0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Підтвердження вибору на практиці.</a:t>
          </a:r>
        </a:p>
        <a:p>
          <a:pPr marR="0" algn="ctr" rtl="0"/>
          <a:r>
            <a:rPr lang="ru-RU" b="0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Виникнення нової проблем-</a:t>
          </a:r>
        </a:p>
        <a:p>
          <a:pPr marR="0" algn="ctr" rtl="0"/>
          <a:r>
            <a:rPr lang="ru-RU" b="0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ної ситуації </a:t>
          </a:r>
          <a:endParaRPr lang="ru-RU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BB5CE8B-D712-421D-BF8E-023ADA4F3A94}" type="parTrans" cxnId="{584D4183-7D02-4289-83CA-2D8DDCA7A7FF}">
      <dgm:prSet/>
      <dgm:spPr/>
      <dgm:t>
        <a:bodyPr/>
        <a:lstStyle/>
        <a:p>
          <a:pPr algn="ctr"/>
          <a:endParaRPr lang="ru-RU"/>
        </a:p>
      </dgm:t>
    </dgm:pt>
    <dgm:pt modelId="{6F11F654-D7F7-4EAE-AC65-27302B88E210}" type="sibTrans" cxnId="{584D4183-7D02-4289-83CA-2D8DDCA7A7FF}">
      <dgm:prSet/>
      <dgm:spPr>
        <a:xfrm>
          <a:off x="263889" y="194529"/>
          <a:ext cx="3929921" cy="3929921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ru-RU"/>
        </a:p>
      </dgm:t>
    </dgm:pt>
    <dgm:pt modelId="{C9BE1386-33ED-46FD-9720-F7EA858390D3}">
      <dgm:prSet/>
      <dgm:spPr>
        <a:xfrm>
          <a:off x="598" y="522050"/>
          <a:ext cx="1660754" cy="1660754"/>
        </a:xfrm>
        <a:noFill/>
        <a:ln>
          <a:noFill/>
        </a:ln>
        <a:effectLst/>
      </dgm:spPr>
      <dgm:t>
        <a:bodyPr/>
        <a:lstStyle/>
        <a:p>
          <a:pPr marR="0" algn="ctr" rtl="0"/>
          <a:r>
            <a:rPr lang="ru-RU" b="0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Проблемна ситуація, на основі якої формулюється проблемне питання</a:t>
          </a:r>
        </a:p>
      </dgm:t>
    </dgm:pt>
    <dgm:pt modelId="{DE614F5E-3860-4194-9D5D-9102C2D63609}" type="parTrans" cxnId="{BE86967A-35CE-4804-BBBD-4FAFE2C92DB6}">
      <dgm:prSet/>
      <dgm:spPr/>
      <dgm:t>
        <a:bodyPr/>
        <a:lstStyle/>
        <a:p>
          <a:pPr algn="ctr"/>
          <a:endParaRPr lang="ru-RU"/>
        </a:p>
      </dgm:t>
    </dgm:pt>
    <dgm:pt modelId="{EDA77844-E2E6-41F7-A206-3AEB6B1F6DFB}" type="sibTrans" cxnId="{BE86967A-35CE-4804-BBBD-4FAFE2C92DB6}">
      <dgm:prSet/>
      <dgm:spPr>
        <a:xfrm>
          <a:off x="263889" y="194529"/>
          <a:ext cx="3929921" cy="3929921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ru-RU"/>
        </a:p>
      </dgm:t>
    </dgm:pt>
    <dgm:pt modelId="{0AD9B242-2628-4029-9512-4E3C938D61BB}" type="pres">
      <dgm:prSet presAssocID="{CCD935B0-79BA-457C-90E0-CA6173615773}" presName="cycle" presStyleCnt="0">
        <dgm:presLayoutVars>
          <dgm:dir/>
          <dgm:resizeHandles val="exact"/>
        </dgm:presLayoutVars>
      </dgm:prSet>
      <dgm:spPr/>
    </dgm:pt>
    <dgm:pt modelId="{B98014DE-1D6F-459E-8E07-726D3B2F27E9}" type="pres">
      <dgm:prSet presAssocID="{6944BBDD-06EF-465E-A7D9-73D5A6CD1C62}" presName="dummy" presStyleCnt="0"/>
      <dgm:spPr/>
    </dgm:pt>
    <dgm:pt modelId="{E41BC215-3BF6-47F7-B033-E2F623EDEE91}" type="pres">
      <dgm:prSet presAssocID="{6944BBDD-06EF-465E-A7D9-73D5A6CD1C62}" presName="node" presStyleLbl="revTx" presStyleIdx="0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1992DB77-1BFD-4D9F-849A-B9AF6EE93F5A}" type="pres">
      <dgm:prSet presAssocID="{B79255D1-0D69-4245-8782-4168AF74B954}" presName="sibTrans" presStyleLbl="node1" presStyleIdx="0" presStyleCnt="3"/>
      <dgm:spPr>
        <a:prstGeom prst="circularArrow">
          <a:avLst>
            <a:gd name="adj1" fmla="val 8241"/>
            <a:gd name="adj2" fmla="val 575443"/>
            <a:gd name="adj3" fmla="val 2966940"/>
            <a:gd name="adj4" fmla="val 49655"/>
            <a:gd name="adj5" fmla="val 9614"/>
          </a:avLst>
        </a:prstGeom>
      </dgm:spPr>
      <dgm:t>
        <a:bodyPr/>
        <a:lstStyle/>
        <a:p>
          <a:endParaRPr lang="ru-RU"/>
        </a:p>
      </dgm:t>
    </dgm:pt>
    <dgm:pt modelId="{22DB021E-199D-4A59-8BB5-C44011ED47F5}" type="pres">
      <dgm:prSet presAssocID="{B0430233-03FC-4645-B60E-577328A54B92}" presName="dummy" presStyleCnt="0"/>
      <dgm:spPr/>
    </dgm:pt>
    <dgm:pt modelId="{D15A56B1-8520-4166-A226-E8C9F41547D5}" type="pres">
      <dgm:prSet presAssocID="{B0430233-03FC-4645-B60E-577328A54B92}" presName="node" presStyleLbl="revTx" presStyleIdx="1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E49A1CE5-317A-4D19-9055-5AE11FB144D8}" type="pres">
      <dgm:prSet presAssocID="{6F11F654-D7F7-4EAE-AC65-27302B88E210}" presName="sibTrans" presStyleLbl="node1" presStyleIdx="1" presStyleCnt="3"/>
      <dgm:spPr>
        <a:prstGeom prst="circularArrow">
          <a:avLst>
            <a:gd name="adj1" fmla="val 8241"/>
            <a:gd name="adj2" fmla="val 575443"/>
            <a:gd name="adj3" fmla="val 10174902"/>
            <a:gd name="adj4" fmla="val 7257617"/>
            <a:gd name="adj5" fmla="val 9614"/>
          </a:avLst>
        </a:prstGeom>
      </dgm:spPr>
      <dgm:t>
        <a:bodyPr/>
        <a:lstStyle/>
        <a:p>
          <a:endParaRPr lang="ru-RU"/>
        </a:p>
      </dgm:t>
    </dgm:pt>
    <dgm:pt modelId="{EDACC12E-FA7F-4A75-A883-483404C8393E}" type="pres">
      <dgm:prSet presAssocID="{C9BE1386-33ED-46FD-9720-F7EA858390D3}" presName="dummy" presStyleCnt="0"/>
      <dgm:spPr/>
    </dgm:pt>
    <dgm:pt modelId="{799C104F-1237-4A86-9DBE-F62F80EEBFFA}" type="pres">
      <dgm:prSet presAssocID="{C9BE1386-33ED-46FD-9720-F7EA858390D3}" presName="node" presStyleLbl="revTx" presStyleIdx="2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41DDAF3C-04FE-41D3-B49E-3474E8A312EE}" type="pres">
      <dgm:prSet presAssocID="{EDA77844-E2E6-41F7-A206-3AEB6B1F6DFB}" presName="sibTrans" presStyleLbl="node1" presStyleIdx="2" presStyleCnt="3"/>
      <dgm:spPr>
        <a:prstGeom prst="circularArrow">
          <a:avLst>
            <a:gd name="adj1" fmla="val 8241"/>
            <a:gd name="adj2" fmla="val 575443"/>
            <a:gd name="adj3" fmla="val 16859603"/>
            <a:gd name="adj4" fmla="val 14964955"/>
            <a:gd name="adj5" fmla="val 9614"/>
          </a:avLst>
        </a:prstGeom>
      </dgm:spPr>
      <dgm:t>
        <a:bodyPr/>
        <a:lstStyle/>
        <a:p>
          <a:endParaRPr lang="ru-RU"/>
        </a:p>
      </dgm:t>
    </dgm:pt>
  </dgm:ptLst>
  <dgm:cxnLst>
    <dgm:cxn modelId="{5F080202-04A2-4EA1-A094-F21D3812E697}" type="presOf" srcId="{EDA77844-E2E6-41F7-A206-3AEB6B1F6DFB}" destId="{41DDAF3C-04FE-41D3-B49E-3474E8A312EE}" srcOrd="0" destOrd="0" presId="urn:microsoft.com/office/officeart/2005/8/layout/cycle1"/>
    <dgm:cxn modelId="{584D4183-7D02-4289-83CA-2D8DDCA7A7FF}" srcId="{CCD935B0-79BA-457C-90E0-CA6173615773}" destId="{B0430233-03FC-4645-B60E-577328A54B92}" srcOrd="1" destOrd="0" parTransId="{1BB5CE8B-D712-421D-BF8E-023ADA4F3A94}" sibTransId="{6F11F654-D7F7-4EAE-AC65-27302B88E210}"/>
    <dgm:cxn modelId="{AD1A550C-DAF7-466D-A0A4-5A22481ACF34}" type="presOf" srcId="{6F11F654-D7F7-4EAE-AC65-27302B88E210}" destId="{E49A1CE5-317A-4D19-9055-5AE11FB144D8}" srcOrd="0" destOrd="0" presId="urn:microsoft.com/office/officeart/2005/8/layout/cycle1"/>
    <dgm:cxn modelId="{BF7514D6-C527-449A-B9B9-213E571B8411}" srcId="{CCD935B0-79BA-457C-90E0-CA6173615773}" destId="{6944BBDD-06EF-465E-A7D9-73D5A6CD1C62}" srcOrd="0" destOrd="0" parTransId="{589E56F0-CCB4-4349-A7D8-AFC3985EA6D2}" sibTransId="{B79255D1-0D69-4245-8782-4168AF74B954}"/>
    <dgm:cxn modelId="{15DE0A2C-6986-4400-8D09-B6A19DCF0623}" type="presOf" srcId="{C9BE1386-33ED-46FD-9720-F7EA858390D3}" destId="{799C104F-1237-4A86-9DBE-F62F80EEBFFA}" srcOrd="0" destOrd="0" presId="urn:microsoft.com/office/officeart/2005/8/layout/cycle1"/>
    <dgm:cxn modelId="{717118D9-77C7-4BFF-8D3D-853892FE5C44}" type="presOf" srcId="{CCD935B0-79BA-457C-90E0-CA6173615773}" destId="{0AD9B242-2628-4029-9512-4E3C938D61BB}" srcOrd="0" destOrd="0" presId="urn:microsoft.com/office/officeart/2005/8/layout/cycle1"/>
    <dgm:cxn modelId="{6262F280-A2BC-41D7-B179-7F82648B4C59}" type="presOf" srcId="{B79255D1-0D69-4245-8782-4168AF74B954}" destId="{1992DB77-1BFD-4D9F-849A-B9AF6EE93F5A}" srcOrd="0" destOrd="0" presId="urn:microsoft.com/office/officeart/2005/8/layout/cycle1"/>
    <dgm:cxn modelId="{69DB7BE3-9480-41C3-9198-0FBAB2B442C1}" type="presOf" srcId="{B0430233-03FC-4645-B60E-577328A54B92}" destId="{D15A56B1-8520-4166-A226-E8C9F41547D5}" srcOrd="0" destOrd="0" presId="urn:microsoft.com/office/officeart/2005/8/layout/cycle1"/>
    <dgm:cxn modelId="{BE86967A-35CE-4804-BBBD-4FAFE2C92DB6}" srcId="{CCD935B0-79BA-457C-90E0-CA6173615773}" destId="{C9BE1386-33ED-46FD-9720-F7EA858390D3}" srcOrd="2" destOrd="0" parTransId="{DE614F5E-3860-4194-9D5D-9102C2D63609}" sibTransId="{EDA77844-E2E6-41F7-A206-3AEB6B1F6DFB}"/>
    <dgm:cxn modelId="{73578446-B664-4FB7-9614-38C871908258}" type="presOf" srcId="{6944BBDD-06EF-465E-A7D9-73D5A6CD1C62}" destId="{E41BC215-3BF6-47F7-B033-E2F623EDEE91}" srcOrd="0" destOrd="0" presId="urn:microsoft.com/office/officeart/2005/8/layout/cycle1"/>
    <dgm:cxn modelId="{0E550A07-6534-42C3-9F83-9A7D54A7235F}" type="presParOf" srcId="{0AD9B242-2628-4029-9512-4E3C938D61BB}" destId="{B98014DE-1D6F-459E-8E07-726D3B2F27E9}" srcOrd="0" destOrd="0" presId="urn:microsoft.com/office/officeart/2005/8/layout/cycle1"/>
    <dgm:cxn modelId="{4987DF78-145E-46A8-82CC-A6E75E33C856}" type="presParOf" srcId="{0AD9B242-2628-4029-9512-4E3C938D61BB}" destId="{E41BC215-3BF6-47F7-B033-E2F623EDEE91}" srcOrd="1" destOrd="0" presId="urn:microsoft.com/office/officeart/2005/8/layout/cycle1"/>
    <dgm:cxn modelId="{E4C62736-BBC3-41CD-8FAC-03E028ED9E75}" type="presParOf" srcId="{0AD9B242-2628-4029-9512-4E3C938D61BB}" destId="{1992DB77-1BFD-4D9F-849A-B9AF6EE93F5A}" srcOrd="2" destOrd="0" presId="urn:microsoft.com/office/officeart/2005/8/layout/cycle1"/>
    <dgm:cxn modelId="{2D38FE46-8C6F-4066-B4C5-94E8CC2D22C3}" type="presParOf" srcId="{0AD9B242-2628-4029-9512-4E3C938D61BB}" destId="{22DB021E-199D-4A59-8BB5-C44011ED47F5}" srcOrd="3" destOrd="0" presId="urn:microsoft.com/office/officeart/2005/8/layout/cycle1"/>
    <dgm:cxn modelId="{AE479536-A75D-4DDF-A42E-541E24C6F451}" type="presParOf" srcId="{0AD9B242-2628-4029-9512-4E3C938D61BB}" destId="{D15A56B1-8520-4166-A226-E8C9F41547D5}" srcOrd="4" destOrd="0" presId="urn:microsoft.com/office/officeart/2005/8/layout/cycle1"/>
    <dgm:cxn modelId="{947BB001-CFBB-40D2-9137-B6E9618699AB}" type="presParOf" srcId="{0AD9B242-2628-4029-9512-4E3C938D61BB}" destId="{E49A1CE5-317A-4D19-9055-5AE11FB144D8}" srcOrd="5" destOrd="0" presId="urn:microsoft.com/office/officeart/2005/8/layout/cycle1"/>
    <dgm:cxn modelId="{43779654-3F5C-435F-B5DD-AE9C2CE0B86A}" type="presParOf" srcId="{0AD9B242-2628-4029-9512-4E3C938D61BB}" destId="{EDACC12E-FA7F-4A75-A883-483404C8393E}" srcOrd="6" destOrd="0" presId="urn:microsoft.com/office/officeart/2005/8/layout/cycle1"/>
    <dgm:cxn modelId="{C9B37B86-6E53-4068-8F08-8AFBF53FA83E}" type="presParOf" srcId="{0AD9B242-2628-4029-9512-4E3C938D61BB}" destId="{799C104F-1237-4A86-9DBE-F62F80EEBFFA}" srcOrd="7" destOrd="0" presId="urn:microsoft.com/office/officeart/2005/8/layout/cycle1"/>
    <dgm:cxn modelId="{B0610468-C128-490D-A439-46B32BABD0B4}" type="presParOf" srcId="{0AD9B242-2628-4029-9512-4E3C938D61BB}" destId="{41DDAF3C-04FE-41D3-B49E-3474E8A312EE}" srcOrd="8" destOrd="0" presId="urn:microsoft.com/office/officeart/2005/8/layout/cycle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46BE9F3-1162-47ED-ACD0-30DC05B4821B}" type="doc">
      <dgm:prSet loTypeId="urn:microsoft.com/office/officeart/2005/8/layout/radial1" loCatId="relationship" qsTypeId="urn:microsoft.com/office/officeart/2005/8/quickstyle/simple1" qsCatId="simple" csTypeId="urn:microsoft.com/office/officeart/2005/8/colors/accent1_2" csCatId="accent1"/>
      <dgm:spPr/>
    </dgm:pt>
    <dgm:pt modelId="{1377C409-84DD-457F-A064-A3DB5585ED64}">
      <dgm:prSet/>
      <dgm:spPr>
        <a:xfrm>
          <a:off x="2288616" y="1793633"/>
          <a:ext cx="1362557" cy="1362557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endParaRPr lang="ru-RU" b="0" i="0" u="none" strike="noStrike" baseline="0" smtClean="0">
            <a:solidFill>
              <a:sysClr val="window" lastClr="FFFFFF"/>
            </a:solidFill>
            <a:latin typeface="Times New Roman"/>
            <a:ea typeface="+mn-ea"/>
            <a:cs typeface="+mn-cs"/>
          </a:endParaRPr>
        </a:p>
        <a:p>
          <a:pPr marR="0" algn="ctr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Типи проблемних ситуацій</a:t>
          </a:r>
          <a:endParaRPr lang="ru-RU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1F590C0F-5C26-4382-99FB-1F081C95B163}" type="parTrans" cxnId="{5AFA5DC7-E499-46C2-BDF5-756A30CD6E87}">
      <dgm:prSet/>
      <dgm:spPr/>
    </dgm:pt>
    <dgm:pt modelId="{39F51EF5-140F-491A-AC4E-811D382C4F62}" type="sibTrans" cxnId="{5AFA5DC7-E499-46C2-BDF5-756A30CD6E87}">
      <dgm:prSet/>
      <dgm:spPr/>
    </dgm:pt>
    <dgm:pt modelId="{E66C340E-F0FE-49A4-B216-22950FABAF82}">
      <dgm:prSet/>
      <dgm:spPr>
        <a:xfrm>
          <a:off x="2288616" y="20512"/>
          <a:ext cx="1362557" cy="1362557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l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Проблему</a:t>
          </a:r>
          <a:r>
            <a:rPr lang="ru-RU" b="1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можна вирішити</a:t>
          </a:r>
          <a:r>
            <a:rPr lang="ru-RU" b="1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, </a:t>
          </a:r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застосувавши раніше засвоєні знання    </a:t>
          </a:r>
          <a:r>
            <a:rPr lang="ru-RU" b="1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ІІ тип</a:t>
          </a:r>
          <a:endParaRPr lang="ru-RU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AA61D0C8-1422-4ADD-93F0-6F6026AB55CF}" type="parTrans" cxnId="{E5838421-5BFC-49FD-BC5B-CE567FAA1530}">
      <dgm:prSet/>
      <dgm:spPr>
        <a:xfrm rot="16200000">
          <a:off x="2764613" y="1567706"/>
          <a:ext cx="410563" cy="41291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61F7473-7A3F-4D7C-B452-CE9FEF9DE394}" type="sibTrans" cxnId="{E5838421-5BFC-49FD-BC5B-CE567FAA1530}">
      <dgm:prSet/>
      <dgm:spPr/>
    </dgm:pt>
    <dgm:pt modelId="{D8E34F73-C08C-4F60-A703-E6485E435D89}">
      <dgm:prSet/>
      <dgm:spPr>
        <a:xfrm>
          <a:off x="4061737" y="1793633"/>
          <a:ext cx="1362557" cy="1362557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l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Є суперечність між теоретични-</a:t>
          </a:r>
        </a:p>
        <a:p>
          <a:pPr marR="0" algn="l" rtl="0"/>
          <a:r>
            <a:rPr lang="ru-RU" b="1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ІІІ тип   </a:t>
          </a:r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ми гіпо-</a:t>
          </a:r>
        </a:p>
        <a:p>
          <a:pPr marR="0" algn="l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тезами та їхнім застосуванням на  </a:t>
          </a:r>
        </a:p>
        <a:p>
          <a:pPr marR="0" algn="l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    практиці </a:t>
          </a:r>
          <a:endParaRPr lang="ru-RU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0192E588-85E3-4279-AD9A-DF2439F4C7EC}" type="parTrans" cxnId="{CAC51E28-4FA6-40E8-9810-64452AE819C1}">
      <dgm:prSet/>
      <dgm:spPr>
        <a:xfrm>
          <a:off x="3651173" y="2454266"/>
          <a:ext cx="410563" cy="41291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2A68262-F877-43C2-A219-4D8ECF44B27C}" type="sibTrans" cxnId="{CAC51E28-4FA6-40E8-9810-64452AE819C1}">
      <dgm:prSet/>
      <dgm:spPr/>
    </dgm:pt>
    <dgm:pt modelId="{1FDAC5F0-D994-45C3-BFC1-1870F771AC0F}">
      <dgm:prSet/>
      <dgm:spPr>
        <a:xfrm>
          <a:off x="2288616" y="3566754"/>
          <a:ext cx="1362557" cy="1362557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l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       </a:t>
          </a:r>
          <a:r>
            <a:rPr lang="ru-RU" b="1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І</a:t>
          </a:r>
          <a:r>
            <a:rPr lang="en-US" b="1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V</a:t>
          </a:r>
          <a:r>
            <a:rPr lang="ru-RU" b="1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тип</a:t>
          </a:r>
          <a:endParaRPr lang="ru-RU" b="1" i="0" u="none" strike="noStrike" baseline="0" smtClean="0">
            <a:solidFill>
              <a:sysClr val="window" lastClr="FFFFFF"/>
            </a:solidFill>
            <a:latin typeface="Times New Roman"/>
            <a:ea typeface="+mn-ea"/>
            <a:cs typeface="+mn-cs"/>
          </a:endParaRPr>
        </a:p>
        <a:p>
          <a:pPr marR="0" algn="l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Застосували на практиці, але не можуть пояснити  теоретично </a:t>
          </a:r>
          <a:endParaRPr lang="ru-RU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8B26986D-BA0B-407D-A741-ADFF1DD5FFD8}" type="parTrans" cxnId="{4CB5F744-43EC-4752-ACC5-54BCF2C42198}">
      <dgm:prSet/>
      <dgm:spPr>
        <a:xfrm rot="5400000">
          <a:off x="2764613" y="3340827"/>
          <a:ext cx="410563" cy="41291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7B6B56BD-03EE-4206-8614-8E8B53DEAFB4}" type="sibTrans" cxnId="{4CB5F744-43EC-4752-ACC5-54BCF2C42198}">
      <dgm:prSet/>
      <dgm:spPr/>
    </dgm:pt>
    <dgm:pt modelId="{D1E8622E-CD0B-484A-858C-A446C3D7D138}">
      <dgm:prSet/>
      <dgm:spPr>
        <a:xfrm>
          <a:off x="515495" y="1793633"/>
          <a:ext cx="1362557" cy="1362557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l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Учні не знають способів рішен-</a:t>
          </a:r>
        </a:p>
        <a:p>
          <a:pPr marR="0" algn="l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ня пробле-  </a:t>
          </a:r>
          <a:r>
            <a:rPr lang="ru-RU" b="1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І тип</a:t>
          </a:r>
          <a:endParaRPr lang="ru-RU" b="1" i="0" u="none" strike="noStrike" baseline="0" smtClean="0">
            <a:solidFill>
              <a:sysClr val="window" lastClr="FFFFFF"/>
            </a:solidFill>
            <a:latin typeface="Times New Roman"/>
            <a:ea typeface="+mn-ea"/>
            <a:cs typeface="+mn-cs"/>
          </a:endParaRPr>
        </a:p>
        <a:p>
          <a:pPr marR="0" algn="l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ми, що виникла </a:t>
          </a:r>
          <a:endParaRPr lang="ru-RU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0FBD0AF5-D59F-4E11-9F75-76BB1D2E4013}" type="parTrans" cxnId="{BFB99BA9-029E-4814-9129-CADA11AAE540}">
      <dgm:prSet/>
      <dgm:spPr>
        <a:xfrm rot="10800000">
          <a:off x="1878052" y="2454266"/>
          <a:ext cx="410563" cy="41291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2FA4E96-FF83-417F-AD7F-F06B11A4FC1B}" type="sibTrans" cxnId="{BFB99BA9-029E-4814-9129-CADA11AAE540}">
      <dgm:prSet/>
      <dgm:spPr/>
    </dgm:pt>
    <dgm:pt modelId="{B96DD89F-19E2-4C4A-8FF1-3BF8E8D96752}" type="pres">
      <dgm:prSet presAssocID="{446BE9F3-1162-47ED-ACD0-30DC05B4821B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7AF57DC-DCDF-463F-A548-145A32522FEC}" type="pres">
      <dgm:prSet presAssocID="{1377C409-84DD-457F-A064-A3DB5585ED64}" presName="centerShape" presStyleLbl="node0" presStyleIdx="0" presStyleCnt="1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F359741A-76E1-413F-8C1F-4DE2E03CA0B5}" type="pres">
      <dgm:prSet presAssocID="{AA61D0C8-1422-4ADD-93F0-6F6026AB55CF}" presName="Name9" presStyleLbl="parChTrans1D2" presStyleIdx="0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20645"/>
              </a:moveTo>
              <a:lnTo>
                <a:pt x="410563" y="206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C37CD2A6-9E02-45E9-8DE4-40331977B9EC}" type="pres">
      <dgm:prSet presAssocID="{AA61D0C8-1422-4ADD-93F0-6F6026AB55CF}" presName="connTx" presStyleLbl="parChTrans1D2" presStyleIdx="0" presStyleCnt="4"/>
      <dgm:spPr/>
      <dgm:t>
        <a:bodyPr/>
        <a:lstStyle/>
        <a:p>
          <a:endParaRPr lang="ru-RU"/>
        </a:p>
      </dgm:t>
    </dgm:pt>
    <dgm:pt modelId="{90F48594-E318-4C38-A9A8-6261109764EA}" type="pres">
      <dgm:prSet presAssocID="{E66C340E-F0FE-49A4-B216-22950FABAF82}" presName="node" presStyleLbl="node1" presStyleIdx="0" presStyleCnt="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CF4CBE9B-FF88-403D-9977-81E094E5AC79}" type="pres">
      <dgm:prSet presAssocID="{0192E588-85E3-4279-AD9A-DF2439F4C7EC}" presName="Name9" presStyleLbl="parChTrans1D2" presStyleIdx="1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20645"/>
              </a:moveTo>
              <a:lnTo>
                <a:pt x="410563" y="206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9B05C459-25FE-4580-9599-CD23640C3DD6}" type="pres">
      <dgm:prSet presAssocID="{0192E588-85E3-4279-AD9A-DF2439F4C7EC}" presName="connTx" presStyleLbl="parChTrans1D2" presStyleIdx="1" presStyleCnt="4"/>
      <dgm:spPr/>
      <dgm:t>
        <a:bodyPr/>
        <a:lstStyle/>
        <a:p>
          <a:endParaRPr lang="ru-RU"/>
        </a:p>
      </dgm:t>
    </dgm:pt>
    <dgm:pt modelId="{AC1530AA-FD6D-4437-A505-2904A37556DE}" type="pres">
      <dgm:prSet presAssocID="{D8E34F73-C08C-4F60-A703-E6485E435D89}" presName="node" presStyleLbl="node1" presStyleIdx="1" presStyleCnt="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98204992-9F0C-465D-819C-3420CEE9246B}" type="pres">
      <dgm:prSet presAssocID="{8B26986D-BA0B-407D-A741-ADFF1DD5FFD8}" presName="Name9" presStyleLbl="parChTrans1D2" presStyleIdx="2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20645"/>
              </a:moveTo>
              <a:lnTo>
                <a:pt x="410563" y="206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506EB18C-993F-4359-A09A-941C21490273}" type="pres">
      <dgm:prSet presAssocID="{8B26986D-BA0B-407D-A741-ADFF1DD5FFD8}" presName="connTx" presStyleLbl="parChTrans1D2" presStyleIdx="2" presStyleCnt="4"/>
      <dgm:spPr/>
      <dgm:t>
        <a:bodyPr/>
        <a:lstStyle/>
        <a:p>
          <a:endParaRPr lang="ru-RU"/>
        </a:p>
      </dgm:t>
    </dgm:pt>
    <dgm:pt modelId="{38EFD5C7-503E-41D5-B590-7A90685355C4}" type="pres">
      <dgm:prSet presAssocID="{1FDAC5F0-D994-45C3-BFC1-1870F771AC0F}" presName="node" presStyleLbl="node1" presStyleIdx="2" presStyleCnt="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82E858AB-E568-4EDB-8D20-B61B7CBEAD29}" type="pres">
      <dgm:prSet presAssocID="{0FBD0AF5-D59F-4E11-9F75-76BB1D2E4013}" presName="Name9" presStyleLbl="parChTrans1D2" presStyleIdx="3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20645"/>
              </a:moveTo>
              <a:lnTo>
                <a:pt x="410563" y="206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2297F610-3A81-44A2-A50B-C9A068C283FC}" type="pres">
      <dgm:prSet presAssocID="{0FBD0AF5-D59F-4E11-9F75-76BB1D2E4013}" presName="connTx" presStyleLbl="parChTrans1D2" presStyleIdx="3" presStyleCnt="4"/>
      <dgm:spPr/>
      <dgm:t>
        <a:bodyPr/>
        <a:lstStyle/>
        <a:p>
          <a:endParaRPr lang="ru-RU"/>
        </a:p>
      </dgm:t>
    </dgm:pt>
    <dgm:pt modelId="{8E3A04F6-20F2-4136-A91E-0302892DC5F9}" type="pres">
      <dgm:prSet presAssocID="{D1E8622E-CD0B-484A-858C-A446C3D7D138}" presName="node" presStyleLbl="node1" presStyleIdx="3" presStyleCnt="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</dgm:ptLst>
  <dgm:cxnLst>
    <dgm:cxn modelId="{0E62510B-DA8E-4507-BF8B-9F8C404A70B7}" type="presOf" srcId="{AA61D0C8-1422-4ADD-93F0-6F6026AB55CF}" destId="{F359741A-76E1-413F-8C1F-4DE2E03CA0B5}" srcOrd="0" destOrd="0" presId="urn:microsoft.com/office/officeart/2005/8/layout/radial1"/>
    <dgm:cxn modelId="{0AFC8E87-E571-46B9-815B-B12F4353BD07}" type="presOf" srcId="{0192E588-85E3-4279-AD9A-DF2439F4C7EC}" destId="{9B05C459-25FE-4580-9599-CD23640C3DD6}" srcOrd="1" destOrd="0" presId="urn:microsoft.com/office/officeart/2005/8/layout/radial1"/>
    <dgm:cxn modelId="{E65B02F0-08F2-44A4-B951-07DDF0B2BBE7}" type="presOf" srcId="{AA61D0C8-1422-4ADD-93F0-6F6026AB55CF}" destId="{C37CD2A6-9E02-45E9-8DE4-40331977B9EC}" srcOrd="1" destOrd="0" presId="urn:microsoft.com/office/officeart/2005/8/layout/radial1"/>
    <dgm:cxn modelId="{4ABE3850-4B13-40DA-894B-C86872F7C860}" type="presOf" srcId="{0FBD0AF5-D59F-4E11-9F75-76BB1D2E4013}" destId="{2297F610-3A81-44A2-A50B-C9A068C283FC}" srcOrd="1" destOrd="0" presId="urn:microsoft.com/office/officeart/2005/8/layout/radial1"/>
    <dgm:cxn modelId="{E5838421-5BFC-49FD-BC5B-CE567FAA1530}" srcId="{1377C409-84DD-457F-A064-A3DB5585ED64}" destId="{E66C340E-F0FE-49A4-B216-22950FABAF82}" srcOrd="0" destOrd="0" parTransId="{AA61D0C8-1422-4ADD-93F0-6F6026AB55CF}" sibTransId="{561F7473-7A3F-4D7C-B452-CE9FEF9DE394}"/>
    <dgm:cxn modelId="{E5A2AD4D-6109-4C58-B456-91733776E712}" type="presOf" srcId="{8B26986D-BA0B-407D-A741-ADFF1DD5FFD8}" destId="{506EB18C-993F-4359-A09A-941C21490273}" srcOrd="1" destOrd="0" presId="urn:microsoft.com/office/officeart/2005/8/layout/radial1"/>
    <dgm:cxn modelId="{CAC51E28-4FA6-40E8-9810-64452AE819C1}" srcId="{1377C409-84DD-457F-A064-A3DB5585ED64}" destId="{D8E34F73-C08C-4F60-A703-E6485E435D89}" srcOrd="1" destOrd="0" parTransId="{0192E588-85E3-4279-AD9A-DF2439F4C7EC}" sibTransId="{62A68262-F877-43C2-A219-4D8ECF44B27C}"/>
    <dgm:cxn modelId="{5192B891-0C58-4930-9765-977D51A15696}" type="presOf" srcId="{446BE9F3-1162-47ED-ACD0-30DC05B4821B}" destId="{B96DD89F-19E2-4C4A-8FF1-3BF8E8D96752}" srcOrd="0" destOrd="0" presId="urn:microsoft.com/office/officeart/2005/8/layout/radial1"/>
    <dgm:cxn modelId="{3F20E87D-20C4-4361-AA2A-DB28B9C6D567}" type="presOf" srcId="{1377C409-84DD-457F-A064-A3DB5585ED64}" destId="{77AF57DC-DCDF-463F-A548-145A32522FEC}" srcOrd="0" destOrd="0" presId="urn:microsoft.com/office/officeart/2005/8/layout/radial1"/>
    <dgm:cxn modelId="{BFB99BA9-029E-4814-9129-CADA11AAE540}" srcId="{1377C409-84DD-457F-A064-A3DB5585ED64}" destId="{D1E8622E-CD0B-484A-858C-A446C3D7D138}" srcOrd="3" destOrd="0" parTransId="{0FBD0AF5-D59F-4E11-9F75-76BB1D2E4013}" sibTransId="{12FA4E96-FF83-417F-AD7F-F06B11A4FC1B}"/>
    <dgm:cxn modelId="{14E9110C-E20F-4682-B497-9B7618E9FBDA}" type="presOf" srcId="{D8E34F73-C08C-4F60-A703-E6485E435D89}" destId="{AC1530AA-FD6D-4437-A505-2904A37556DE}" srcOrd="0" destOrd="0" presId="urn:microsoft.com/office/officeart/2005/8/layout/radial1"/>
    <dgm:cxn modelId="{630DF763-3127-4EAB-9384-8346E339A297}" type="presOf" srcId="{0192E588-85E3-4279-AD9A-DF2439F4C7EC}" destId="{CF4CBE9B-FF88-403D-9977-81E094E5AC79}" srcOrd="0" destOrd="0" presId="urn:microsoft.com/office/officeart/2005/8/layout/radial1"/>
    <dgm:cxn modelId="{72E213CB-44DC-42C2-8C64-6AE55F2F847D}" type="presOf" srcId="{1FDAC5F0-D994-45C3-BFC1-1870F771AC0F}" destId="{38EFD5C7-503E-41D5-B590-7A90685355C4}" srcOrd="0" destOrd="0" presId="urn:microsoft.com/office/officeart/2005/8/layout/radial1"/>
    <dgm:cxn modelId="{D0C7A71B-93A7-4EE8-AFBD-7CA048F8FD87}" type="presOf" srcId="{0FBD0AF5-D59F-4E11-9F75-76BB1D2E4013}" destId="{82E858AB-E568-4EDB-8D20-B61B7CBEAD29}" srcOrd="0" destOrd="0" presId="urn:microsoft.com/office/officeart/2005/8/layout/radial1"/>
    <dgm:cxn modelId="{C8719360-36E7-4ABD-A6A1-BA800F802CA1}" type="presOf" srcId="{8B26986D-BA0B-407D-A741-ADFF1DD5FFD8}" destId="{98204992-9F0C-465D-819C-3420CEE9246B}" srcOrd="0" destOrd="0" presId="urn:microsoft.com/office/officeart/2005/8/layout/radial1"/>
    <dgm:cxn modelId="{4CB5F744-43EC-4752-ACC5-54BCF2C42198}" srcId="{1377C409-84DD-457F-A064-A3DB5585ED64}" destId="{1FDAC5F0-D994-45C3-BFC1-1870F771AC0F}" srcOrd="2" destOrd="0" parTransId="{8B26986D-BA0B-407D-A741-ADFF1DD5FFD8}" sibTransId="{7B6B56BD-03EE-4206-8614-8E8B53DEAFB4}"/>
    <dgm:cxn modelId="{5AFA5DC7-E499-46C2-BDF5-756A30CD6E87}" srcId="{446BE9F3-1162-47ED-ACD0-30DC05B4821B}" destId="{1377C409-84DD-457F-A064-A3DB5585ED64}" srcOrd="0" destOrd="0" parTransId="{1F590C0F-5C26-4382-99FB-1F081C95B163}" sibTransId="{39F51EF5-140F-491A-AC4E-811D382C4F62}"/>
    <dgm:cxn modelId="{373E7E0B-FF76-463E-85EA-ABA663A274D2}" type="presOf" srcId="{E66C340E-F0FE-49A4-B216-22950FABAF82}" destId="{90F48594-E318-4C38-A9A8-6261109764EA}" srcOrd="0" destOrd="0" presId="urn:microsoft.com/office/officeart/2005/8/layout/radial1"/>
    <dgm:cxn modelId="{7C585420-36BE-4005-8692-8193338F934A}" type="presOf" srcId="{D1E8622E-CD0B-484A-858C-A446C3D7D138}" destId="{8E3A04F6-20F2-4136-A91E-0302892DC5F9}" srcOrd="0" destOrd="0" presId="urn:microsoft.com/office/officeart/2005/8/layout/radial1"/>
    <dgm:cxn modelId="{2141D8F4-C14E-4293-A905-FC577F1F0591}" type="presParOf" srcId="{B96DD89F-19E2-4C4A-8FF1-3BF8E8D96752}" destId="{77AF57DC-DCDF-463F-A548-145A32522FEC}" srcOrd="0" destOrd="0" presId="urn:microsoft.com/office/officeart/2005/8/layout/radial1"/>
    <dgm:cxn modelId="{A700962A-A8E4-4C1C-BBEA-CE23FD67E7D5}" type="presParOf" srcId="{B96DD89F-19E2-4C4A-8FF1-3BF8E8D96752}" destId="{F359741A-76E1-413F-8C1F-4DE2E03CA0B5}" srcOrd="1" destOrd="0" presId="urn:microsoft.com/office/officeart/2005/8/layout/radial1"/>
    <dgm:cxn modelId="{256E6F87-C470-40D7-A244-BC20FC7F07CC}" type="presParOf" srcId="{F359741A-76E1-413F-8C1F-4DE2E03CA0B5}" destId="{C37CD2A6-9E02-45E9-8DE4-40331977B9EC}" srcOrd="0" destOrd="0" presId="urn:microsoft.com/office/officeart/2005/8/layout/radial1"/>
    <dgm:cxn modelId="{28748675-D65E-4C8D-BC8C-A982796B9904}" type="presParOf" srcId="{B96DD89F-19E2-4C4A-8FF1-3BF8E8D96752}" destId="{90F48594-E318-4C38-A9A8-6261109764EA}" srcOrd="2" destOrd="0" presId="urn:microsoft.com/office/officeart/2005/8/layout/radial1"/>
    <dgm:cxn modelId="{78648ABD-7E4B-4F18-BBA8-30A79FBB37F6}" type="presParOf" srcId="{B96DD89F-19E2-4C4A-8FF1-3BF8E8D96752}" destId="{CF4CBE9B-FF88-403D-9977-81E094E5AC79}" srcOrd="3" destOrd="0" presId="urn:microsoft.com/office/officeart/2005/8/layout/radial1"/>
    <dgm:cxn modelId="{EA077CD7-F4BC-45B0-9CB1-C08D5AB22B56}" type="presParOf" srcId="{CF4CBE9B-FF88-403D-9977-81E094E5AC79}" destId="{9B05C459-25FE-4580-9599-CD23640C3DD6}" srcOrd="0" destOrd="0" presId="urn:microsoft.com/office/officeart/2005/8/layout/radial1"/>
    <dgm:cxn modelId="{0E779CF3-EB37-46F9-8ECA-9C69EA12CC6A}" type="presParOf" srcId="{B96DD89F-19E2-4C4A-8FF1-3BF8E8D96752}" destId="{AC1530AA-FD6D-4437-A505-2904A37556DE}" srcOrd="4" destOrd="0" presId="urn:microsoft.com/office/officeart/2005/8/layout/radial1"/>
    <dgm:cxn modelId="{5A5600D8-46F2-4B60-9BB2-1DE8812D7CEE}" type="presParOf" srcId="{B96DD89F-19E2-4C4A-8FF1-3BF8E8D96752}" destId="{98204992-9F0C-465D-819C-3420CEE9246B}" srcOrd="5" destOrd="0" presId="urn:microsoft.com/office/officeart/2005/8/layout/radial1"/>
    <dgm:cxn modelId="{3C5E2D6D-14A8-4B59-A52E-74BFB8D81CB4}" type="presParOf" srcId="{98204992-9F0C-465D-819C-3420CEE9246B}" destId="{506EB18C-993F-4359-A09A-941C21490273}" srcOrd="0" destOrd="0" presId="urn:microsoft.com/office/officeart/2005/8/layout/radial1"/>
    <dgm:cxn modelId="{DA2FE09D-AAA2-473B-A842-312A4BFE5FE9}" type="presParOf" srcId="{B96DD89F-19E2-4C4A-8FF1-3BF8E8D96752}" destId="{38EFD5C7-503E-41D5-B590-7A90685355C4}" srcOrd="6" destOrd="0" presId="urn:microsoft.com/office/officeart/2005/8/layout/radial1"/>
    <dgm:cxn modelId="{41018926-ACB9-4ABD-8211-96B6AEFE03C0}" type="presParOf" srcId="{B96DD89F-19E2-4C4A-8FF1-3BF8E8D96752}" destId="{82E858AB-E568-4EDB-8D20-B61B7CBEAD29}" srcOrd="7" destOrd="0" presId="urn:microsoft.com/office/officeart/2005/8/layout/radial1"/>
    <dgm:cxn modelId="{ADDCD35C-CDDB-40F4-9E2C-E45E1EC23743}" type="presParOf" srcId="{82E858AB-E568-4EDB-8D20-B61B7CBEAD29}" destId="{2297F610-3A81-44A2-A50B-C9A068C283FC}" srcOrd="0" destOrd="0" presId="urn:microsoft.com/office/officeart/2005/8/layout/radial1"/>
    <dgm:cxn modelId="{1F8DFCE1-B8F8-4DAD-953F-BDC4E97964FF}" type="presParOf" srcId="{B96DD89F-19E2-4C4A-8FF1-3BF8E8D96752}" destId="{8E3A04F6-20F2-4136-A91E-0302892DC5F9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DC4082A4-1367-43F3-953A-FB43BFFBD016}" type="doc">
      <dgm:prSet loTypeId="urn:microsoft.com/office/officeart/2005/8/layout/pyramid1" loCatId="pyramid" qsTypeId="urn:microsoft.com/office/officeart/2005/8/quickstyle/simple1" qsCatId="simple" csTypeId="urn:microsoft.com/office/officeart/2005/8/colors/accent1_2" csCatId="accent1"/>
      <dgm:spPr/>
    </dgm:pt>
    <dgm:pt modelId="{BE34E1FF-A558-4C1C-A4E4-27F3A757CA7B}">
      <dgm:prSet/>
      <dgm:spPr>
        <a:xfrm>
          <a:off x="2089912" y="0"/>
          <a:ext cx="1044956" cy="1085850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="0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Я мож</a:t>
          </a:r>
          <a:r>
            <a:rPr lang="uk-UA" b="0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у</a:t>
          </a:r>
          <a:r>
            <a:rPr lang="en-US" b="0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ˡ</a:t>
          </a:r>
        </a:p>
        <a:p>
          <a:pPr marR="0" algn="ctr" rtl="0"/>
          <a:r>
            <a:rPr lang="ru-RU" b="0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</a:t>
          </a:r>
        </a:p>
        <a:p>
          <a:pPr marR="0" algn="ctr" rtl="0"/>
          <a:r>
            <a:rPr lang="ru-RU" b="0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навчити</a:t>
          </a:r>
          <a:endParaRPr lang="ru-RU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D57E129F-F590-472C-A6FA-0B4C9EC667FA}" type="parTrans" cxnId="{8563F6DC-AEEC-4894-93E4-05A6E60493F3}">
      <dgm:prSet/>
      <dgm:spPr/>
    </dgm:pt>
    <dgm:pt modelId="{592C9821-639B-41ED-859E-5E58C467A364}" type="sibTrans" cxnId="{8563F6DC-AEEC-4894-93E4-05A6E60493F3}">
      <dgm:prSet/>
      <dgm:spPr/>
    </dgm:pt>
    <dgm:pt modelId="{B7EC9075-6EEC-4A28-8B24-5664C86504BA}">
      <dgm:prSet/>
      <dgm:spPr>
        <a:xfrm>
          <a:off x="1567434" y="1085850"/>
          <a:ext cx="2089912" cy="1085850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="1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Я можу сам</a:t>
          </a:r>
          <a:endParaRPr lang="ru-RU" b="1" i="0" u="none" strike="noStrike" baseline="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/>
            <a:ea typeface="+mn-ea"/>
            <a:cs typeface="+mn-cs"/>
          </a:endParaRPr>
        </a:p>
      </dgm:t>
    </dgm:pt>
    <dgm:pt modelId="{79967712-C1E2-4548-8900-E5569D663B54}" type="parTrans" cxnId="{4E707EB5-2306-4209-9845-538125475F4D}">
      <dgm:prSet/>
      <dgm:spPr/>
    </dgm:pt>
    <dgm:pt modelId="{B1525177-EE00-4AA9-8222-FF86563D26C5}" type="sibTrans" cxnId="{4E707EB5-2306-4209-9845-538125475F4D}">
      <dgm:prSet/>
      <dgm:spPr/>
    </dgm:pt>
    <dgm:pt modelId="{E3257528-6824-420E-A78C-9D4F5A934082}">
      <dgm:prSet/>
      <dgm:spPr>
        <a:xfrm>
          <a:off x="1044956" y="2171700"/>
          <a:ext cx="3134868" cy="1085850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="1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Працюємо в парах</a:t>
          </a:r>
          <a:endParaRPr lang="ru-RU" b="1" i="0" u="none" strike="noStrike" baseline="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/>
            <a:ea typeface="+mn-ea"/>
            <a:cs typeface="+mn-cs"/>
          </a:endParaRPr>
        </a:p>
        <a:p>
          <a:pPr marR="0" algn="l" rtl="0"/>
          <a:r>
            <a:rPr lang="ru-RU" b="0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--взаємодопомога у виконанні завдання; --взаємоперевірка</a:t>
          </a:r>
          <a:endParaRPr lang="ru-RU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B04550FA-7A8E-48B3-9890-DF3260EBE85F}" type="parTrans" cxnId="{51AF4509-8D18-4824-BA69-04805941C145}">
      <dgm:prSet/>
      <dgm:spPr/>
    </dgm:pt>
    <dgm:pt modelId="{DC0A1A15-1081-41D5-B688-E6195A149B7C}" type="sibTrans" cxnId="{51AF4509-8D18-4824-BA69-04805941C145}">
      <dgm:prSet/>
      <dgm:spPr/>
    </dgm:pt>
    <dgm:pt modelId="{0446E8AA-CAEA-4F36-9EA5-1FEC55F97070}">
      <dgm:prSet/>
      <dgm:spPr>
        <a:xfrm>
          <a:off x="522478" y="3257550"/>
          <a:ext cx="4179824" cy="1085850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="1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Працюємо в групах</a:t>
          </a:r>
          <a:endParaRPr lang="ru-RU" b="1" i="0" u="none" strike="noStrike" baseline="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/>
            <a:ea typeface="+mn-ea"/>
            <a:cs typeface="+mn-cs"/>
          </a:endParaRPr>
        </a:p>
        <a:p>
          <a:pPr marR="0" algn="l" rtl="0"/>
          <a:r>
            <a:rPr lang="ru-RU" b="0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--засвоєння теоретичних знань на практиці; </a:t>
          </a:r>
        </a:p>
        <a:p>
          <a:pPr marR="0" algn="l" rtl="0"/>
          <a:r>
            <a:rPr lang="ru-RU" b="0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--презентація роботи в малих групах</a:t>
          </a:r>
          <a:endParaRPr lang="ru-RU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A0C96BA-E31C-4322-838B-EFB94E478213}" type="parTrans" cxnId="{C3B1C20A-51C2-4EE0-9381-E5B16D161EFB}">
      <dgm:prSet/>
      <dgm:spPr/>
    </dgm:pt>
    <dgm:pt modelId="{F60C1D31-6735-4659-9A0E-D9A24E365717}" type="sibTrans" cxnId="{C3B1C20A-51C2-4EE0-9381-E5B16D161EFB}">
      <dgm:prSet/>
      <dgm:spPr/>
    </dgm:pt>
    <dgm:pt modelId="{AC4B9845-DAE8-4B3E-BE14-D43873E277C1}">
      <dgm:prSet/>
      <dgm:spPr>
        <a:xfrm>
          <a:off x="0" y="4343400"/>
          <a:ext cx="5224780" cy="1085850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="1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Працюємо разом</a:t>
          </a:r>
          <a:endParaRPr lang="ru-RU" b="1" i="0" u="none" strike="noStrike" baseline="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/>
            <a:ea typeface="+mn-ea"/>
            <a:cs typeface="+mn-cs"/>
          </a:endParaRPr>
        </a:p>
        <a:p>
          <a:pPr marR="0" algn="l" rtl="0"/>
          <a:r>
            <a:rPr lang="ru-RU" b="0" i="0" u="none" strike="noStrike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--озвучення проблеми; --пошук гіпотез; --вибір правильної; --засвоєння теоретичних знань</a:t>
          </a:r>
        </a:p>
      </dgm:t>
    </dgm:pt>
    <dgm:pt modelId="{9656E6FF-9C3F-498A-933F-A7F4937379EA}" type="parTrans" cxnId="{792A1CDA-ACA0-4C43-9C87-5D74B573A6F7}">
      <dgm:prSet/>
      <dgm:spPr/>
    </dgm:pt>
    <dgm:pt modelId="{CE47A4AA-EED3-4184-8BE8-902B5906A632}" type="sibTrans" cxnId="{792A1CDA-ACA0-4C43-9C87-5D74B573A6F7}">
      <dgm:prSet/>
      <dgm:spPr/>
    </dgm:pt>
    <dgm:pt modelId="{21F12006-CB5A-4F20-A3E7-0737703E211D}" type="pres">
      <dgm:prSet presAssocID="{DC4082A4-1367-43F3-953A-FB43BFFBD016}" presName="Name0" presStyleCnt="0">
        <dgm:presLayoutVars>
          <dgm:dir/>
          <dgm:animLvl val="lvl"/>
          <dgm:resizeHandles val="exact"/>
        </dgm:presLayoutVars>
      </dgm:prSet>
      <dgm:spPr/>
    </dgm:pt>
    <dgm:pt modelId="{8E0609A2-541B-40FB-8F62-47BD6F161D20}" type="pres">
      <dgm:prSet presAssocID="{BE34E1FF-A558-4C1C-A4E4-27F3A757CA7B}" presName="Name8" presStyleCnt="0"/>
      <dgm:spPr/>
    </dgm:pt>
    <dgm:pt modelId="{82695459-5984-458E-B0A6-001D93657D3C}" type="pres">
      <dgm:prSet presAssocID="{BE34E1FF-A558-4C1C-A4E4-27F3A757CA7B}" presName="level" presStyleLbl="node1" presStyleIdx="0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50000"/>
          </a:avLst>
        </a:prstGeom>
      </dgm:spPr>
      <dgm:t>
        <a:bodyPr/>
        <a:lstStyle/>
        <a:p>
          <a:endParaRPr lang="ru-RU"/>
        </a:p>
      </dgm:t>
    </dgm:pt>
    <dgm:pt modelId="{150D3481-D715-4633-9E16-3B11084AD848}" type="pres">
      <dgm:prSet presAssocID="{BE34E1FF-A558-4C1C-A4E4-27F3A757CA7B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056735F-D746-493B-A7E5-71B39E30D24F}" type="pres">
      <dgm:prSet presAssocID="{B7EC9075-6EEC-4A28-8B24-5664C86504BA}" presName="Name8" presStyleCnt="0"/>
      <dgm:spPr/>
    </dgm:pt>
    <dgm:pt modelId="{DDDBADB3-E125-4AB7-8280-6815EA6C00FB}" type="pres">
      <dgm:prSet presAssocID="{B7EC9075-6EEC-4A28-8B24-5664C86504BA}" presName="level" presStyleLbl="node1" presStyleIdx="1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48117"/>
          </a:avLst>
        </a:prstGeom>
      </dgm:spPr>
      <dgm:t>
        <a:bodyPr/>
        <a:lstStyle/>
        <a:p>
          <a:endParaRPr lang="ru-RU"/>
        </a:p>
      </dgm:t>
    </dgm:pt>
    <dgm:pt modelId="{FF4B30BD-DB31-4505-B7E1-40D0FDFBFA91}" type="pres">
      <dgm:prSet presAssocID="{B7EC9075-6EEC-4A28-8B24-5664C86504BA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F7985E0-1157-4299-965E-DDBFD0888E38}" type="pres">
      <dgm:prSet presAssocID="{E3257528-6824-420E-A78C-9D4F5A934082}" presName="Name8" presStyleCnt="0"/>
      <dgm:spPr/>
    </dgm:pt>
    <dgm:pt modelId="{2159CDBA-3F94-442B-B7AB-BAAC3D40D37E}" type="pres">
      <dgm:prSet presAssocID="{E3257528-6824-420E-A78C-9D4F5A934082}" presName="level" presStyleLbl="node1" presStyleIdx="2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48117"/>
          </a:avLst>
        </a:prstGeom>
      </dgm:spPr>
      <dgm:t>
        <a:bodyPr/>
        <a:lstStyle/>
        <a:p>
          <a:endParaRPr lang="ru-RU"/>
        </a:p>
      </dgm:t>
    </dgm:pt>
    <dgm:pt modelId="{DC7BB7E5-D2F8-4AB6-960F-ACD91153C77F}" type="pres">
      <dgm:prSet presAssocID="{E3257528-6824-420E-A78C-9D4F5A93408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5E8E360-CA0D-43D4-8C19-9A0614FD16C7}" type="pres">
      <dgm:prSet presAssocID="{0446E8AA-CAEA-4F36-9EA5-1FEC55F97070}" presName="Name8" presStyleCnt="0"/>
      <dgm:spPr/>
    </dgm:pt>
    <dgm:pt modelId="{289A3CBF-8F55-42E4-9320-BA9FD9BCE4CA}" type="pres">
      <dgm:prSet presAssocID="{0446E8AA-CAEA-4F36-9EA5-1FEC55F97070}" presName="level" presStyleLbl="node1" presStyleIdx="3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48117"/>
          </a:avLst>
        </a:prstGeom>
      </dgm:spPr>
      <dgm:t>
        <a:bodyPr/>
        <a:lstStyle/>
        <a:p>
          <a:endParaRPr lang="ru-RU"/>
        </a:p>
      </dgm:t>
    </dgm:pt>
    <dgm:pt modelId="{A89EF81F-EE7C-45AD-9430-B68E200942D2}" type="pres">
      <dgm:prSet presAssocID="{0446E8AA-CAEA-4F36-9EA5-1FEC55F9707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19A046F-A58D-463C-A7D3-A822AF1A0236}" type="pres">
      <dgm:prSet presAssocID="{AC4B9845-DAE8-4B3E-BE14-D43873E277C1}" presName="Name8" presStyleCnt="0"/>
      <dgm:spPr/>
    </dgm:pt>
    <dgm:pt modelId="{C83A543E-1AFF-459D-828E-AF27368DBE6E}" type="pres">
      <dgm:prSet presAssocID="{AC4B9845-DAE8-4B3E-BE14-D43873E277C1}" presName="level" presStyleLbl="node1" presStyleIdx="4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48117"/>
          </a:avLst>
        </a:prstGeom>
      </dgm:spPr>
      <dgm:t>
        <a:bodyPr/>
        <a:lstStyle/>
        <a:p>
          <a:endParaRPr lang="ru-RU"/>
        </a:p>
      </dgm:t>
    </dgm:pt>
    <dgm:pt modelId="{660DFDF1-EE6B-4B77-921C-04BA19EF9A12}" type="pres">
      <dgm:prSet presAssocID="{AC4B9845-DAE8-4B3E-BE14-D43873E277C1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563F6DC-AEEC-4894-93E4-05A6E60493F3}" srcId="{DC4082A4-1367-43F3-953A-FB43BFFBD016}" destId="{BE34E1FF-A558-4C1C-A4E4-27F3A757CA7B}" srcOrd="0" destOrd="0" parTransId="{D57E129F-F590-472C-A6FA-0B4C9EC667FA}" sibTransId="{592C9821-639B-41ED-859E-5E58C467A364}"/>
    <dgm:cxn modelId="{792A1CDA-ACA0-4C43-9C87-5D74B573A6F7}" srcId="{DC4082A4-1367-43F3-953A-FB43BFFBD016}" destId="{AC4B9845-DAE8-4B3E-BE14-D43873E277C1}" srcOrd="4" destOrd="0" parTransId="{9656E6FF-9C3F-498A-933F-A7F4937379EA}" sibTransId="{CE47A4AA-EED3-4184-8BE8-902B5906A632}"/>
    <dgm:cxn modelId="{51AF4509-8D18-4824-BA69-04805941C145}" srcId="{DC4082A4-1367-43F3-953A-FB43BFFBD016}" destId="{E3257528-6824-420E-A78C-9D4F5A934082}" srcOrd="2" destOrd="0" parTransId="{B04550FA-7A8E-48B3-9890-DF3260EBE85F}" sibTransId="{DC0A1A15-1081-41D5-B688-E6195A149B7C}"/>
    <dgm:cxn modelId="{4E707EB5-2306-4209-9845-538125475F4D}" srcId="{DC4082A4-1367-43F3-953A-FB43BFFBD016}" destId="{B7EC9075-6EEC-4A28-8B24-5664C86504BA}" srcOrd="1" destOrd="0" parTransId="{79967712-C1E2-4548-8900-E5569D663B54}" sibTransId="{B1525177-EE00-4AA9-8222-FF86563D26C5}"/>
    <dgm:cxn modelId="{D25D0DBC-F0A9-4087-97FD-C30B1EA967A9}" type="presOf" srcId="{BE34E1FF-A558-4C1C-A4E4-27F3A757CA7B}" destId="{150D3481-D715-4633-9E16-3B11084AD848}" srcOrd="1" destOrd="0" presId="urn:microsoft.com/office/officeart/2005/8/layout/pyramid1"/>
    <dgm:cxn modelId="{C3B1C20A-51C2-4EE0-9381-E5B16D161EFB}" srcId="{DC4082A4-1367-43F3-953A-FB43BFFBD016}" destId="{0446E8AA-CAEA-4F36-9EA5-1FEC55F97070}" srcOrd="3" destOrd="0" parTransId="{4A0C96BA-E31C-4322-838B-EFB94E478213}" sibTransId="{F60C1D31-6735-4659-9A0E-D9A24E365717}"/>
    <dgm:cxn modelId="{7867F773-8E00-40DA-8334-85483F547587}" type="presOf" srcId="{AC4B9845-DAE8-4B3E-BE14-D43873E277C1}" destId="{C83A543E-1AFF-459D-828E-AF27368DBE6E}" srcOrd="0" destOrd="0" presId="urn:microsoft.com/office/officeart/2005/8/layout/pyramid1"/>
    <dgm:cxn modelId="{93B22606-6123-45DE-B089-594A1C5BE89C}" type="presOf" srcId="{B7EC9075-6EEC-4A28-8B24-5664C86504BA}" destId="{DDDBADB3-E125-4AB7-8280-6815EA6C00FB}" srcOrd="0" destOrd="0" presId="urn:microsoft.com/office/officeart/2005/8/layout/pyramid1"/>
    <dgm:cxn modelId="{5CA3A68C-5B80-4B28-9FBD-09FDB1EF69F2}" type="presOf" srcId="{E3257528-6824-420E-A78C-9D4F5A934082}" destId="{2159CDBA-3F94-442B-B7AB-BAAC3D40D37E}" srcOrd="0" destOrd="0" presId="urn:microsoft.com/office/officeart/2005/8/layout/pyramid1"/>
    <dgm:cxn modelId="{CCB4F12F-22CB-4BF9-A45C-DF526EA47BFF}" type="presOf" srcId="{B7EC9075-6EEC-4A28-8B24-5664C86504BA}" destId="{FF4B30BD-DB31-4505-B7E1-40D0FDFBFA91}" srcOrd="1" destOrd="0" presId="urn:microsoft.com/office/officeart/2005/8/layout/pyramid1"/>
    <dgm:cxn modelId="{66D8FA08-A544-4AEC-B159-21E559C769A6}" type="presOf" srcId="{AC4B9845-DAE8-4B3E-BE14-D43873E277C1}" destId="{660DFDF1-EE6B-4B77-921C-04BA19EF9A12}" srcOrd="1" destOrd="0" presId="urn:microsoft.com/office/officeart/2005/8/layout/pyramid1"/>
    <dgm:cxn modelId="{58806DBD-BE12-45E6-A0DE-21A82371C9E5}" type="presOf" srcId="{0446E8AA-CAEA-4F36-9EA5-1FEC55F97070}" destId="{A89EF81F-EE7C-45AD-9430-B68E200942D2}" srcOrd="1" destOrd="0" presId="urn:microsoft.com/office/officeart/2005/8/layout/pyramid1"/>
    <dgm:cxn modelId="{BB5650EB-905E-4441-932D-DDD683E1F00F}" type="presOf" srcId="{E3257528-6824-420E-A78C-9D4F5A934082}" destId="{DC7BB7E5-D2F8-4AB6-960F-ACD91153C77F}" srcOrd="1" destOrd="0" presId="urn:microsoft.com/office/officeart/2005/8/layout/pyramid1"/>
    <dgm:cxn modelId="{489007B8-E6D8-4F35-8E86-C609362D5AB0}" type="presOf" srcId="{DC4082A4-1367-43F3-953A-FB43BFFBD016}" destId="{21F12006-CB5A-4F20-A3E7-0737703E211D}" srcOrd="0" destOrd="0" presId="urn:microsoft.com/office/officeart/2005/8/layout/pyramid1"/>
    <dgm:cxn modelId="{87CCEC5A-97BB-4635-B72C-620ACE001624}" type="presOf" srcId="{BE34E1FF-A558-4C1C-A4E4-27F3A757CA7B}" destId="{82695459-5984-458E-B0A6-001D93657D3C}" srcOrd="0" destOrd="0" presId="urn:microsoft.com/office/officeart/2005/8/layout/pyramid1"/>
    <dgm:cxn modelId="{FA018E00-BC7E-47B9-91FC-B1BB4AFE897C}" type="presOf" srcId="{0446E8AA-CAEA-4F36-9EA5-1FEC55F97070}" destId="{289A3CBF-8F55-42E4-9320-BA9FD9BCE4CA}" srcOrd="0" destOrd="0" presId="urn:microsoft.com/office/officeart/2005/8/layout/pyramid1"/>
    <dgm:cxn modelId="{9F16BDBF-1310-48CF-9404-FE0C71E01DDC}" type="presParOf" srcId="{21F12006-CB5A-4F20-A3E7-0737703E211D}" destId="{8E0609A2-541B-40FB-8F62-47BD6F161D20}" srcOrd="0" destOrd="0" presId="urn:microsoft.com/office/officeart/2005/8/layout/pyramid1"/>
    <dgm:cxn modelId="{1C3D9A31-EC11-4954-8788-49135A507603}" type="presParOf" srcId="{8E0609A2-541B-40FB-8F62-47BD6F161D20}" destId="{82695459-5984-458E-B0A6-001D93657D3C}" srcOrd="0" destOrd="0" presId="urn:microsoft.com/office/officeart/2005/8/layout/pyramid1"/>
    <dgm:cxn modelId="{CE5D410F-5423-47ED-B6A4-2A33E5D5061C}" type="presParOf" srcId="{8E0609A2-541B-40FB-8F62-47BD6F161D20}" destId="{150D3481-D715-4633-9E16-3B11084AD848}" srcOrd="1" destOrd="0" presId="urn:microsoft.com/office/officeart/2005/8/layout/pyramid1"/>
    <dgm:cxn modelId="{4BFE9B8E-8EE0-4A10-8DED-30A0D38FD68A}" type="presParOf" srcId="{21F12006-CB5A-4F20-A3E7-0737703E211D}" destId="{9056735F-D746-493B-A7E5-71B39E30D24F}" srcOrd="1" destOrd="0" presId="urn:microsoft.com/office/officeart/2005/8/layout/pyramid1"/>
    <dgm:cxn modelId="{19E5E51F-C525-440E-A2A1-5828E709D539}" type="presParOf" srcId="{9056735F-D746-493B-A7E5-71B39E30D24F}" destId="{DDDBADB3-E125-4AB7-8280-6815EA6C00FB}" srcOrd="0" destOrd="0" presId="urn:microsoft.com/office/officeart/2005/8/layout/pyramid1"/>
    <dgm:cxn modelId="{84A7CA9B-AEB0-452F-A47C-1F140D0F4857}" type="presParOf" srcId="{9056735F-D746-493B-A7E5-71B39E30D24F}" destId="{FF4B30BD-DB31-4505-B7E1-40D0FDFBFA91}" srcOrd="1" destOrd="0" presId="urn:microsoft.com/office/officeart/2005/8/layout/pyramid1"/>
    <dgm:cxn modelId="{052B74C1-A37E-4720-B6D0-BD8A9542E5ED}" type="presParOf" srcId="{21F12006-CB5A-4F20-A3E7-0737703E211D}" destId="{0F7985E0-1157-4299-965E-DDBFD0888E38}" srcOrd="2" destOrd="0" presId="urn:microsoft.com/office/officeart/2005/8/layout/pyramid1"/>
    <dgm:cxn modelId="{ED548445-EEE2-492B-902D-1EB312E05AAB}" type="presParOf" srcId="{0F7985E0-1157-4299-965E-DDBFD0888E38}" destId="{2159CDBA-3F94-442B-B7AB-BAAC3D40D37E}" srcOrd="0" destOrd="0" presId="urn:microsoft.com/office/officeart/2005/8/layout/pyramid1"/>
    <dgm:cxn modelId="{FE21EF0F-C960-4B68-BDC1-168E3590DC81}" type="presParOf" srcId="{0F7985E0-1157-4299-965E-DDBFD0888E38}" destId="{DC7BB7E5-D2F8-4AB6-960F-ACD91153C77F}" srcOrd="1" destOrd="0" presId="urn:microsoft.com/office/officeart/2005/8/layout/pyramid1"/>
    <dgm:cxn modelId="{22184185-6175-4F92-BB93-69AAFFA61CFF}" type="presParOf" srcId="{21F12006-CB5A-4F20-A3E7-0737703E211D}" destId="{F5E8E360-CA0D-43D4-8C19-9A0614FD16C7}" srcOrd="3" destOrd="0" presId="urn:microsoft.com/office/officeart/2005/8/layout/pyramid1"/>
    <dgm:cxn modelId="{FA3D3886-CD1B-49D2-B632-80B551855878}" type="presParOf" srcId="{F5E8E360-CA0D-43D4-8C19-9A0614FD16C7}" destId="{289A3CBF-8F55-42E4-9320-BA9FD9BCE4CA}" srcOrd="0" destOrd="0" presId="urn:microsoft.com/office/officeart/2005/8/layout/pyramid1"/>
    <dgm:cxn modelId="{A19A9781-6CFB-4536-8AE3-C18E60A5FC29}" type="presParOf" srcId="{F5E8E360-CA0D-43D4-8C19-9A0614FD16C7}" destId="{A89EF81F-EE7C-45AD-9430-B68E200942D2}" srcOrd="1" destOrd="0" presId="urn:microsoft.com/office/officeart/2005/8/layout/pyramid1"/>
    <dgm:cxn modelId="{79D134C2-2710-4AFB-9626-999A495E635F}" type="presParOf" srcId="{21F12006-CB5A-4F20-A3E7-0737703E211D}" destId="{719A046F-A58D-463C-A7D3-A822AF1A0236}" srcOrd="4" destOrd="0" presId="urn:microsoft.com/office/officeart/2005/8/layout/pyramid1"/>
    <dgm:cxn modelId="{3A13A6F5-1A10-473F-B3DA-1D983DEE0F4B}" type="presParOf" srcId="{719A046F-A58D-463C-A7D3-A822AF1A0236}" destId="{C83A543E-1AFF-459D-828E-AF27368DBE6E}" srcOrd="0" destOrd="0" presId="urn:microsoft.com/office/officeart/2005/8/layout/pyramid1"/>
    <dgm:cxn modelId="{C7EFB762-5E8A-4B6B-80FA-DA33DEF7D64F}" type="presParOf" srcId="{719A046F-A58D-463C-A7D3-A822AF1A0236}" destId="{660DFDF1-EE6B-4B77-921C-04BA19EF9A12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41BC215-3BF6-47F7-B033-E2F623EDEE91}">
      <dsp:nvSpPr>
        <dsp:cNvPr id="0" name=""/>
        <dsp:cNvSpPr/>
      </dsp:nvSpPr>
      <dsp:spPr>
        <a:xfrm>
          <a:off x="2796347" y="522050"/>
          <a:ext cx="1660754" cy="166075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marR="0" lvl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700" b="0" i="0" u="none" strike="noStrike" kern="1200" baseline="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/>
            <a:ea typeface="+mn-ea"/>
            <a:cs typeface="+mn-cs"/>
          </a:endParaRPr>
        </a:p>
        <a:p>
          <a:pPr marR="0" lvl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700" b="0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Презентація</a:t>
          </a:r>
        </a:p>
        <a:p>
          <a:pPr marR="0" lvl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700" b="0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гіпотез, вибір правильної</a:t>
          </a:r>
          <a:endParaRPr lang="ru-RU" sz="1700" kern="120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796347" y="522050"/>
        <a:ext cx="1660754" cy="1660754"/>
      </dsp:txXfrm>
    </dsp:sp>
    <dsp:sp modelId="{1992DB77-1BFD-4D9F-849A-B9AF6EE93F5A}">
      <dsp:nvSpPr>
        <dsp:cNvPr id="0" name=""/>
        <dsp:cNvSpPr/>
      </dsp:nvSpPr>
      <dsp:spPr>
        <a:xfrm>
          <a:off x="263889" y="194529"/>
          <a:ext cx="3929921" cy="3929921"/>
        </a:xfrm>
        <a:prstGeom prst="circularArrow">
          <a:avLst>
            <a:gd name="adj1" fmla="val 8241"/>
            <a:gd name="adj2" fmla="val 575443"/>
            <a:gd name="adj3" fmla="val 2966940"/>
            <a:gd name="adj4" fmla="val 49655"/>
            <a:gd name="adj5" fmla="val 9614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15A56B1-8520-4166-A226-E8C9F41547D5}">
      <dsp:nvSpPr>
        <dsp:cNvPr id="0" name=""/>
        <dsp:cNvSpPr/>
      </dsp:nvSpPr>
      <dsp:spPr>
        <a:xfrm>
          <a:off x="1398472" y="2943239"/>
          <a:ext cx="1660754" cy="166075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marR="0" lvl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700" b="0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Підтвердження вибору на практиці.</a:t>
          </a:r>
        </a:p>
        <a:p>
          <a:pPr marR="0" lvl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700" b="0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Виникнення нової проблем-</a:t>
          </a:r>
        </a:p>
        <a:p>
          <a:pPr marR="0" lvl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700" b="0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ної ситуації </a:t>
          </a:r>
          <a:endParaRPr lang="ru-RU" sz="1700" kern="120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8472" y="2943239"/>
        <a:ext cx="1660754" cy="1660754"/>
      </dsp:txXfrm>
    </dsp:sp>
    <dsp:sp modelId="{E49A1CE5-317A-4D19-9055-5AE11FB144D8}">
      <dsp:nvSpPr>
        <dsp:cNvPr id="0" name=""/>
        <dsp:cNvSpPr/>
      </dsp:nvSpPr>
      <dsp:spPr>
        <a:xfrm>
          <a:off x="263889" y="194529"/>
          <a:ext cx="3929921" cy="3929921"/>
        </a:xfrm>
        <a:prstGeom prst="circularArrow">
          <a:avLst>
            <a:gd name="adj1" fmla="val 8241"/>
            <a:gd name="adj2" fmla="val 575443"/>
            <a:gd name="adj3" fmla="val 10174902"/>
            <a:gd name="adj4" fmla="val 7257617"/>
            <a:gd name="adj5" fmla="val 9614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99C104F-1237-4A86-9DBE-F62F80EEBFFA}">
      <dsp:nvSpPr>
        <dsp:cNvPr id="0" name=""/>
        <dsp:cNvSpPr/>
      </dsp:nvSpPr>
      <dsp:spPr>
        <a:xfrm>
          <a:off x="598" y="522050"/>
          <a:ext cx="1660754" cy="166075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marR="0" lvl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700" b="0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Проблемна ситуація, на основі якої формулюється проблемне питання</a:t>
          </a:r>
        </a:p>
      </dsp:txBody>
      <dsp:txXfrm>
        <a:off x="598" y="522050"/>
        <a:ext cx="1660754" cy="1660754"/>
      </dsp:txXfrm>
    </dsp:sp>
    <dsp:sp modelId="{41DDAF3C-04FE-41D3-B49E-3474E8A312EE}">
      <dsp:nvSpPr>
        <dsp:cNvPr id="0" name=""/>
        <dsp:cNvSpPr/>
      </dsp:nvSpPr>
      <dsp:spPr>
        <a:xfrm>
          <a:off x="263889" y="194529"/>
          <a:ext cx="3929921" cy="3929921"/>
        </a:xfrm>
        <a:prstGeom prst="circularArrow">
          <a:avLst>
            <a:gd name="adj1" fmla="val 8241"/>
            <a:gd name="adj2" fmla="val 575443"/>
            <a:gd name="adj3" fmla="val 16859603"/>
            <a:gd name="adj4" fmla="val 14964955"/>
            <a:gd name="adj5" fmla="val 9614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7AF57DC-DCDF-463F-A548-145A32522FEC}">
      <dsp:nvSpPr>
        <dsp:cNvPr id="0" name=""/>
        <dsp:cNvSpPr/>
      </dsp:nvSpPr>
      <dsp:spPr>
        <a:xfrm>
          <a:off x="2288616" y="1793633"/>
          <a:ext cx="1362557" cy="1362557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R="0" lvl="0" algn="ctr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b="0" i="0" u="none" strike="noStrike" kern="1200" baseline="0" smtClean="0">
            <a:solidFill>
              <a:sysClr val="window" lastClr="FFFFFF"/>
            </a:solidFill>
            <a:latin typeface="Times New Roman"/>
            <a:ea typeface="+mn-ea"/>
            <a:cs typeface="+mn-cs"/>
          </a:endParaRPr>
        </a:p>
        <a:p>
          <a:pPr marR="0" lvl="0" algn="ctr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Типи проблемних ситуацій</a:t>
          </a:r>
          <a:endParaRPr lang="ru-RU" sz="1400" kern="1200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488158" y="1993175"/>
        <a:ext cx="963473" cy="963473"/>
      </dsp:txXfrm>
    </dsp:sp>
    <dsp:sp modelId="{F359741A-76E1-413F-8C1F-4DE2E03CA0B5}">
      <dsp:nvSpPr>
        <dsp:cNvPr id="0" name=""/>
        <dsp:cNvSpPr/>
      </dsp:nvSpPr>
      <dsp:spPr>
        <a:xfrm rot="16200000">
          <a:off x="2764613" y="1567706"/>
          <a:ext cx="410563" cy="41291"/>
        </a:xfrm>
        <a:custGeom>
          <a:avLst/>
          <a:gdLst/>
          <a:ahLst/>
          <a:cxnLst/>
          <a:rect l="0" t="0" r="0" b="0"/>
          <a:pathLst>
            <a:path>
              <a:moveTo>
                <a:pt x="0" y="20645"/>
              </a:moveTo>
              <a:lnTo>
                <a:pt x="410563" y="20645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959630" y="1578087"/>
        <a:ext cx="20528" cy="20528"/>
      </dsp:txXfrm>
    </dsp:sp>
    <dsp:sp modelId="{90F48594-E318-4C38-A9A8-6261109764EA}">
      <dsp:nvSpPr>
        <dsp:cNvPr id="0" name=""/>
        <dsp:cNvSpPr/>
      </dsp:nvSpPr>
      <dsp:spPr>
        <a:xfrm>
          <a:off x="2288616" y="20512"/>
          <a:ext cx="1362557" cy="1362557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Проблему</a:t>
          </a:r>
          <a:r>
            <a:rPr lang="ru-RU" sz="900" b="1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r>
            <a:rPr lang="ru-RU" sz="9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можна вирішити</a:t>
          </a:r>
          <a:r>
            <a:rPr lang="ru-RU" sz="900" b="1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, </a:t>
          </a:r>
          <a:r>
            <a:rPr lang="ru-RU" sz="9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застосувавши раніше засвоєні знання    </a:t>
          </a:r>
          <a:r>
            <a:rPr lang="ru-RU" sz="900" b="1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ІІ тип</a:t>
          </a:r>
          <a:endParaRPr lang="ru-RU" sz="900" kern="1200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488158" y="220054"/>
        <a:ext cx="963473" cy="963473"/>
      </dsp:txXfrm>
    </dsp:sp>
    <dsp:sp modelId="{CF4CBE9B-FF88-403D-9977-81E094E5AC79}">
      <dsp:nvSpPr>
        <dsp:cNvPr id="0" name=""/>
        <dsp:cNvSpPr/>
      </dsp:nvSpPr>
      <dsp:spPr>
        <a:xfrm>
          <a:off x="3651173" y="2454266"/>
          <a:ext cx="410563" cy="41291"/>
        </a:xfrm>
        <a:custGeom>
          <a:avLst/>
          <a:gdLst/>
          <a:ahLst/>
          <a:cxnLst/>
          <a:rect l="0" t="0" r="0" b="0"/>
          <a:pathLst>
            <a:path>
              <a:moveTo>
                <a:pt x="0" y="20645"/>
              </a:moveTo>
              <a:lnTo>
                <a:pt x="410563" y="20645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3846191" y="2464648"/>
        <a:ext cx="20528" cy="20528"/>
      </dsp:txXfrm>
    </dsp:sp>
    <dsp:sp modelId="{AC1530AA-FD6D-4437-A505-2904A37556DE}">
      <dsp:nvSpPr>
        <dsp:cNvPr id="0" name=""/>
        <dsp:cNvSpPr/>
      </dsp:nvSpPr>
      <dsp:spPr>
        <a:xfrm>
          <a:off x="4061737" y="1793633"/>
          <a:ext cx="1362557" cy="1362557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Є суперечність між теоретични-</a:t>
          </a:r>
        </a:p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ІІІ тип   </a:t>
          </a:r>
          <a:r>
            <a:rPr lang="ru-RU" sz="9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ми гіпо-</a:t>
          </a:r>
        </a:p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тезами та їхнім застосуванням на  </a:t>
          </a:r>
        </a:p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    практиці </a:t>
          </a:r>
          <a:endParaRPr lang="ru-RU" sz="900" kern="1200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4261279" y="1993175"/>
        <a:ext cx="963473" cy="963473"/>
      </dsp:txXfrm>
    </dsp:sp>
    <dsp:sp modelId="{98204992-9F0C-465D-819C-3420CEE9246B}">
      <dsp:nvSpPr>
        <dsp:cNvPr id="0" name=""/>
        <dsp:cNvSpPr/>
      </dsp:nvSpPr>
      <dsp:spPr>
        <a:xfrm rot="5400000">
          <a:off x="2764613" y="3340827"/>
          <a:ext cx="410563" cy="41291"/>
        </a:xfrm>
        <a:custGeom>
          <a:avLst/>
          <a:gdLst/>
          <a:ahLst/>
          <a:cxnLst/>
          <a:rect l="0" t="0" r="0" b="0"/>
          <a:pathLst>
            <a:path>
              <a:moveTo>
                <a:pt x="0" y="20645"/>
              </a:moveTo>
              <a:lnTo>
                <a:pt x="410563" y="20645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959630" y="3351208"/>
        <a:ext cx="20528" cy="20528"/>
      </dsp:txXfrm>
    </dsp:sp>
    <dsp:sp modelId="{38EFD5C7-503E-41D5-B590-7A90685355C4}">
      <dsp:nvSpPr>
        <dsp:cNvPr id="0" name=""/>
        <dsp:cNvSpPr/>
      </dsp:nvSpPr>
      <dsp:spPr>
        <a:xfrm>
          <a:off x="2288616" y="3566754"/>
          <a:ext cx="1362557" cy="1362557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       </a:t>
          </a:r>
          <a:r>
            <a:rPr lang="ru-RU" sz="900" b="1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І</a:t>
          </a:r>
          <a:r>
            <a:rPr lang="en-US" sz="900" b="1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V</a:t>
          </a:r>
          <a:r>
            <a:rPr lang="ru-RU" sz="900" b="1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тип</a:t>
          </a:r>
          <a:endParaRPr lang="ru-RU" sz="900" b="1" i="0" u="none" strike="noStrike" kern="1200" baseline="0" smtClean="0">
            <a:solidFill>
              <a:sysClr val="window" lastClr="FFFFFF"/>
            </a:solidFill>
            <a:latin typeface="Times New Roman"/>
            <a:ea typeface="+mn-ea"/>
            <a:cs typeface="+mn-cs"/>
          </a:endParaRPr>
        </a:p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Застосували на практиці, але не можуть пояснити  теоретично </a:t>
          </a:r>
          <a:endParaRPr lang="ru-RU" sz="900" kern="1200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488158" y="3766296"/>
        <a:ext cx="963473" cy="963473"/>
      </dsp:txXfrm>
    </dsp:sp>
    <dsp:sp modelId="{82E858AB-E568-4EDB-8D20-B61B7CBEAD29}">
      <dsp:nvSpPr>
        <dsp:cNvPr id="0" name=""/>
        <dsp:cNvSpPr/>
      </dsp:nvSpPr>
      <dsp:spPr>
        <a:xfrm rot="10800000">
          <a:off x="1878052" y="2454266"/>
          <a:ext cx="410563" cy="41291"/>
        </a:xfrm>
        <a:custGeom>
          <a:avLst/>
          <a:gdLst/>
          <a:ahLst/>
          <a:cxnLst/>
          <a:rect l="0" t="0" r="0" b="0"/>
          <a:pathLst>
            <a:path>
              <a:moveTo>
                <a:pt x="0" y="20645"/>
              </a:moveTo>
              <a:lnTo>
                <a:pt x="410563" y="20645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 rot="10800000">
        <a:off x="2073070" y="2464648"/>
        <a:ext cx="20528" cy="20528"/>
      </dsp:txXfrm>
    </dsp:sp>
    <dsp:sp modelId="{8E3A04F6-20F2-4136-A91E-0302892DC5F9}">
      <dsp:nvSpPr>
        <dsp:cNvPr id="0" name=""/>
        <dsp:cNvSpPr/>
      </dsp:nvSpPr>
      <dsp:spPr>
        <a:xfrm>
          <a:off x="515495" y="1793633"/>
          <a:ext cx="1362557" cy="1362557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Учні не знають способів рішен-</a:t>
          </a:r>
        </a:p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ня пробле-  </a:t>
          </a:r>
          <a:r>
            <a:rPr lang="ru-RU" sz="900" b="1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І тип</a:t>
          </a:r>
          <a:endParaRPr lang="ru-RU" sz="900" b="1" i="0" u="none" strike="noStrike" kern="1200" baseline="0" smtClean="0">
            <a:solidFill>
              <a:sysClr val="window" lastClr="FFFFFF"/>
            </a:solidFill>
            <a:latin typeface="Times New Roman"/>
            <a:ea typeface="+mn-ea"/>
            <a:cs typeface="+mn-cs"/>
          </a:endParaRPr>
        </a:p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ми, що виникла </a:t>
          </a:r>
          <a:endParaRPr lang="ru-RU" sz="900" kern="1200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715037" y="1993175"/>
        <a:ext cx="963473" cy="96347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2695459-5984-458E-B0A6-001D93657D3C}">
      <dsp:nvSpPr>
        <dsp:cNvPr id="0" name=""/>
        <dsp:cNvSpPr/>
      </dsp:nvSpPr>
      <dsp:spPr>
        <a:xfrm>
          <a:off x="2089912" y="0"/>
          <a:ext cx="1044956" cy="1085850"/>
        </a:xfrm>
        <a:prstGeom prst="trapezoid">
          <a:avLst>
            <a:gd name="adj" fmla="val 5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R="0" lvl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0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Я мож</a:t>
          </a:r>
          <a:r>
            <a:rPr lang="uk-UA" sz="1300" b="0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у</a:t>
          </a:r>
          <a:r>
            <a:rPr lang="en-US" sz="1300" b="0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ˡ</a:t>
          </a:r>
        </a:p>
        <a:p>
          <a:pPr marR="0" lvl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0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</a:t>
          </a:r>
        </a:p>
        <a:p>
          <a:pPr marR="0" lvl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0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навчити</a:t>
          </a:r>
          <a:endParaRPr lang="ru-RU" sz="1300" kern="120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89912" y="0"/>
        <a:ext cx="1044956" cy="1085850"/>
      </dsp:txXfrm>
    </dsp:sp>
    <dsp:sp modelId="{DDDBADB3-E125-4AB7-8280-6815EA6C00FB}">
      <dsp:nvSpPr>
        <dsp:cNvPr id="0" name=""/>
        <dsp:cNvSpPr/>
      </dsp:nvSpPr>
      <dsp:spPr>
        <a:xfrm>
          <a:off x="1567434" y="1085850"/>
          <a:ext cx="2089912" cy="1085850"/>
        </a:xfrm>
        <a:prstGeom prst="trapezoid">
          <a:avLst>
            <a:gd name="adj" fmla="val 48117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R="0" lvl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1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Я можу сам</a:t>
          </a:r>
          <a:endParaRPr lang="ru-RU" sz="1300" b="1" i="0" u="none" strike="noStrike" kern="1200" baseline="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/>
            <a:ea typeface="+mn-ea"/>
            <a:cs typeface="+mn-cs"/>
          </a:endParaRPr>
        </a:p>
      </dsp:txBody>
      <dsp:txXfrm>
        <a:off x="1933168" y="1085850"/>
        <a:ext cx="1358442" cy="1085850"/>
      </dsp:txXfrm>
    </dsp:sp>
    <dsp:sp modelId="{2159CDBA-3F94-442B-B7AB-BAAC3D40D37E}">
      <dsp:nvSpPr>
        <dsp:cNvPr id="0" name=""/>
        <dsp:cNvSpPr/>
      </dsp:nvSpPr>
      <dsp:spPr>
        <a:xfrm>
          <a:off x="1044956" y="2171700"/>
          <a:ext cx="3134868" cy="1085850"/>
        </a:xfrm>
        <a:prstGeom prst="trapezoid">
          <a:avLst>
            <a:gd name="adj" fmla="val 48117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R="0" lvl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1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Працюємо в парах</a:t>
          </a:r>
          <a:endParaRPr lang="ru-RU" sz="1300" b="1" i="0" u="none" strike="noStrike" kern="1200" baseline="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/>
            <a:ea typeface="+mn-ea"/>
            <a:cs typeface="+mn-cs"/>
          </a:endParaRPr>
        </a:p>
        <a:p>
          <a:pPr marR="0" lvl="0" algn="l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0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--взаємодопомога у виконанні завдання; --взаємоперевірка</a:t>
          </a:r>
          <a:endParaRPr lang="ru-RU" sz="1300" kern="120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3557" y="2171700"/>
        <a:ext cx="2037664" cy="1085850"/>
      </dsp:txXfrm>
    </dsp:sp>
    <dsp:sp modelId="{289A3CBF-8F55-42E4-9320-BA9FD9BCE4CA}">
      <dsp:nvSpPr>
        <dsp:cNvPr id="0" name=""/>
        <dsp:cNvSpPr/>
      </dsp:nvSpPr>
      <dsp:spPr>
        <a:xfrm>
          <a:off x="522478" y="3257550"/>
          <a:ext cx="4179824" cy="1085850"/>
        </a:xfrm>
        <a:prstGeom prst="trapezoid">
          <a:avLst>
            <a:gd name="adj" fmla="val 48117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R="0" lvl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1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Працюємо в групах</a:t>
          </a:r>
          <a:endParaRPr lang="ru-RU" sz="1300" b="1" i="0" u="none" strike="noStrike" kern="1200" baseline="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/>
            <a:ea typeface="+mn-ea"/>
            <a:cs typeface="+mn-cs"/>
          </a:endParaRPr>
        </a:p>
        <a:p>
          <a:pPr marR="0" lvl="0" algn="l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0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--засвоєння теоретичних знань на практиці; </a:t>
          </a:r>
        </a:p>
        <a:p>
          <a:pPr marR="0" lvl="0" algn="l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0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--презентація роботи в малих групах</a:t>
          </a:r>
          <a:endParaRPr lang="ru-RU" sz="1300" kern="120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253947" y="3257550"/>
        <a:ext cx="2716885" cy="1085850"/>
      </dsp:txXfrm>
    </dsp:sp>
    <dsp:sp modelId="{C83A543E-1AFF-459D-828E-AF27368DBE6E}">
      <dsp:nvSpPr>
        <dsp:cNvPr id="0" name=""/>
        <dsp:cNvSpPr/>
      </dsp:nvSpPr>
      <dsp:spPr>
        <a:xfrm>
          <a:off x="0" y="4343400"/>
          <a:ext cx="5224780" cy="1085850"/>
        </a:xfrm>
        <a:prstGeom prst="trapezoid">
          <a:avLst>
            <a:gd name="adj" fmla="val 48117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R="0" lvl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1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Працюємо разом</a:t>
          </a:r>
          <a:endParaRPr lang="ru-RU" sz="1300" b="1" i="0" u="none" strike="noStrike" kern="1200" baseline="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/>
            <a:ea typeface="+mn-ea"/>
            <a:cs typeface="+mn-cs"/>
          </a:endParaRPr>
        </a:p>
        <a:p>
          <a:pPr marR="0" lvl="0" algn="l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0" i="0" u="none" strike="noStrike" kern="1200" baseline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--озвучення проблеми; --пошук гіпотез; --вибір правильної; --засвоєння теоретичних знань</a:t>
          </a:r>
        </a:p>
      </dsp:txBody>
      <dsp:txXfrm>
        <a:off x="914336" y="4343400"/>
        <a:ext cx="3396107" cy="10858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1">
  <dgm:title val=""/>
  <dgm:desc val=""/>
  <dgm:catLst>
    <dgm:cat type="cycle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alg type="cycle">
          <dgm:param type="stAng" val="0"/>
          <dgm:param type="spanAng" val="360"/>
        </dgm:alg>
      </dgm:if>
      <dgm:else name="Name2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hoose name="Name3">
      <dgm:if name="Name4" func="var" arg="dir" op="equ" val="norm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if>
      <dgm:else name="Name5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 fact="-1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else>
    </dgm:choose>
    <dgm:ruleLst>
      <dgm:rule type="diam" val="INF" fact="NaN" max="NaN"/>
    </dgm:ruleLst>
    <dgm:forEach name="nodesForEach" axis="ch" ptType="node">
      <dgm:choose name="Name6">
        <dgm:if name="Name7" axis="par ch" ptType="doc node" func="cnt" op="gt" val="1">
          <dgm:layoutNode name="dummy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</dgm:if>
        <dgm:else name="Name8"/>
      </dgm:choose>
      <dgm:layoutNode name="node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Name11" axis="followSib" ptType="sibTrans" hideLastTrans="0" cnt="1">
            <dgm:layoutNode name="sibTrans" styleLbl="node1">
              <dgm:alg type="conn"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begPad"/>
                <dgm:constr type="endPad"/>
              </dgm:constrLst>
              <dgm:ruleLst/>
            </dgm:layoutNode>
          </dgm:forEach>
        </dgm:if>
        <dgm:else name="Name12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23</Pages>
  <Words>19228</Words>
  <Characters>10960</Characters>
  <Application>Microsoft Office Word</Application>
  <DocSecurity>0</DocSecurity>
  <Lines>91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Юра</cp:lastModifiedBy>
  <cp:revision>2</cp:revision>
  <dcterms:created xsi:type="dcterms:W3CDTF">2013-03-13T12:16:00Z</dcterms:created>
  <dcterms:modified xsi:type="dcterms:W3CDTF">2013-03-14T13:50:00Z</dcterms:modified>
</cp:coreProperties>
</file>